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21" w:rsidRPr="00811EC1" w:rsidRDefault="00293421" w:rsidP="00293421">
      <w:pPr>
        <w:tabs>
          <w:tab w:val="left" w:pos="900"/>
          <w:tab w:val="left" w:pos="1080"/>
          <w:tab w:val="left" w:pos="8460"/>
        </w:tabs>
        <w:spacing w:after="480"/>
        <w:jc w:val="center"/>
        <w:rPr>
          <w:rFonts w:ascii="Times New Roman" w:eastAsia="Times New Roman" w:hAnsi="Times New Roman"/>
          <w:b/>
          <w:bCs/>
          <w:sz w:val="24"/>
          <w:szCs w:val="24"/>
          <w:lang w:val="az-Latn-AZ"/>
        </w:rPr>
      </w:pPr>
      <w:r w:rsidRPr="00811EC1">
        <w:rPr>
          <w:rFonts w:ascii="Times New Roman" w:eastAsia="Times New Roman" w:hAnsi="Times New Roman"/>
          <w:b/>
          <w:bCs/>
          <w:sz w:val="24"/>
          <w:szCs w:val="24"/>
          <w:lang w:val="az-Latn-AZ"/>
        </w:rPr>
        <w:t>RESPUBLİKA   ELMİ   TƏDQİQATLARIN   ƏLAQƏLƏNDİRİLMƏSİ   ŞURASI</w:t>
      </w:r>
    </w:p>
    <w:p w:rsidR="001301D7" w:rsidRPr="00862BC6" w:rsidRDefault="001301D7" w:rsidP="009E2E2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az-Latn-AZ"/>
        </w:rPr>
      </w:pPr>
    </w:p>
    <w:tbl>
      <w:tblPr>
        <w:tblStyle w:val="TableGrid"/>
        <w:tblW w:w="0" w:type="auto"/>
        <w:tblLook w:val="04A0"/>
      </w:tblPr>
      <w:tblGrid>
        <w:gridCol w:w="1955"/>
        <w:gridCol w:w="7615"/>
      </w:tblGrid>
      <w:tr w:rsidR="001301D7" w:rsidRPr="00500848" w:rsidTr="00C54670">
        <w:tc>
          <w:tcPr>
            <w:tcW w:w="2235" w:type="dxa"/>
          </w:tcPr>
          <w:p w:rsidR="001301D7" w:rsidRPr="00862BC6" w:rsidRDefault="00F01F9B" w:rsidP="00EE7F2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862BC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Təşkilatın adı</w:t>
            </w:r>
          </w:p>
        </w:tc>
        <w:tc>
          <w:tcPr>
            <w:tcW w:w="13210" w:type="dxa"/>
          </w:tcPr>
          <w:p w:rsidR="00293421" w:rsidRPr="00811EC1" w:rsidRDefault="00293421" w:rsidP="00B00F05">
            <w:pPr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811EC1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AZƏRBAYCAN RESPUBLİKASI SƏHİYYƏ NAZİRLİYİ</w:t>
            </w:r>
          </w:p>
          <w:p w:rsidR="001301D7" w:rsidRPr="00A04655" w:rsidRDefault="00692EB1" w:rsidP="00B00F05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Azərbaycan Tibb Universiteti</w:t>
            </w:r>
          </w:p>
        </w:tc>
      </w:tr>
      <w:tr w:rsidR="001301D7" w:rsidRPr="00500848" w:rsidTr="00C54670">
        <w:tc>
          <w:tcPr>
            <w:tcW w:w="2235" w:type="dxa"/>
          </w:tcPr>
          <w:p w:rsidR="001301D7" w:rsidRPr="00862BC6" w:rsidRDefault="001301D7" w:rsidP="00EE7F2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862BC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Sənədin növü</w:t>
            </w:r>
          </w:p>
        </w:tc>
        <w:tc>
          <w:tcPr>
            <w:tcW w:w="13210" w:type="dxa"/>
          </w:tcPr>
          <w:p w:rsidR="001301D7" w:rsidRPr="00A04655" w:rsidRDefault="001301D7" w:rsidP="009B392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A0465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Tibb üzrə </w:t>
            </w:r>
            <w:r w:rsidR="009B3923" w:rsidRPr="00A0465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fəlsəfə </w:t>
            </w:r>
            <w:r w:rsidRPr="00A0465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doktoru dərəcəsini almaq üçün dissertasiya işinin Annotasiyası</w:t>
            </w:r>
          </w:p>
        </w:tc>
      </w:tr>
      <w:tr w:rsidR="001301D7" w:rsidRPr="00500848" w:rsidTr="00C54670">
        <w:tc>
          <w:tcPr>
            <w:tcW w:w="2235" w:type="dxa"/>
          </w:tcPr>
          <w:p w:rsidR="001301D7" w:rsidRPr="00862BC6" w:rsidRDefault="00F01F9B" w:rsidP="00EE7F2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862BC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Tədqiqat işinin adı</w:t>
            </w:r>
          </w:p>
        </w:tc>
        <w:tc>
          <w:tcPr>
            <w:tcW w:w="13210" w:type="dxa"/>
          </w:tcPr>
          <w:p w:rsidR="001301D7" w:rsidRPr="00A04655" w:rsidRDefault="00500848" w:rsidP="00500848">
            <w:pPr>
              <w:ind w:firstLine="31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Bakı şəhərində Parkinson xəstəliyinin kliniki və epidemioloji xüsusiyyətləri</w:t>
            </w:r>
          </w:p>
        </w:tc>
      </w:tr>
      <w:tr w:rsidR="001301D7" w:rsidRPr="00500848" w:rsidTr="00C54670">
        <w:tc>
          <w:tcPr>
            <w:tcW w:w="2235" w:type="dxa"/>
          </w:tcPr>
          <w:p w:rsidR="001301D7" w:rsidRPr="00862BC6" w:rsidRDefault="00F01F9B" w:rsidP="00EE7F2E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D75E94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Tədqiqat işinin aid olduğu elmi problemin adı</w:t>
            </w:r>
          </w:p>
        </w:tc>
        <w:tc>
          <w:tcPr>
            <w:tcW w:w="13210" w:type="dxa"/>
          </w:tcPr>
          <w:p w:rsidR="001301D7" w:rsidRPr="00A04655" w:rsidRDefault="002847EE" w:rsidP="0029342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A0465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Sinir  sisteminin neyrodegenerativ xəstəliklərinin tibbi-sosial ağırlığı</w:t>
            </w:r>
          </w:p>
        </w:tc>
      </w:tr>
      <w:tr w:rsidR="00F01F9B" w:rsidRPr="00500848" w:rsidTr="00C54670">
        <w:trPr>
          <w:trHeight w:val="377"/>
        </w:trPr>
        <w:tc>
          <w:tcPr>
            <w:tcW w:w="2235" w:type="dxa"/>
          </w:tcPr>
          <w:p w:rsidR="00F01F9B" w:rsidRPr="00E83CDC" w:rsidRDefault="00F01F9B" w:rsidP="00E050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val="az-Latn-AZ"/>
              </w:rPr>
            </w:pPr>
            <w:r w:rsidRPr="00E83CDC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Qeydiyyata alındığı Elmi Şuranın adı</w:t>
            </w:r>
          </w:p>
        </w:tc>
        <w:tc>
          <w:tcPr>
            <w:tcW w:w="13210" w:type="dxa"/>
          </w:tcPr>
          <w:p w:rsidR="00F01F9B" w:rsidRPr="00A04655" w:rsidRDefault="00692EB1" w:rsidP="00E0500F">
            <w:pPr>
              <w:ind w:firstLine="319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I müalicə profilaktika fakultəsinin Elmi Şurası</w:t>
            </w:r>
          </w:p>
        </w:tc>
      </w:tr>
      <w:tr w:rsidR="00862BC6" w:rsidRPr="00862BC6" w:rsidTr="00C54670">
        <w:tc>
          <w:tcPr>
            <w:tcW w:w="2235" w:type="dxa"/>
            <w:vAlign w:val="center"/>
          </w:tcPr>
          <w:p w:rsidR="00862BC6" w:rsidRPr="00E83CDC" w:rsidRDefault="00862BC6" w:rsidP="00862BC6">
            <w:pPr>
              <w:pBdr>
                <w:bar w:val="single" w:sz="2" w:color="auto"/>
              </w:pBd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E83C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Qeydiyyat</w:t>
            </w:r>
            <w:r w:rsidR="00FF028B" w:rsidRPr="00E83C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E83C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tarixi</w:t>
            </w:r>
          </w:p>
        </w:tc>
        <w:tc>
          <w:tcPr>
            <w:tcW w:w="13210" w:type="dxa"/>
          </w:tcPr>
          <w:p w:rsidR="00862BC6" w:rsidRPr="00A04655" w:rsidRDefault="009469BE" w:rsidP="00E0500F">
            <w:pPr>
              <w:spacing w:line="360" w:lineRule="auto"/>
              <w:ind w:firstLine="319"/>
              <w:contextualSpacing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07.05.2021</w:t>
            </w:r>
          </w:p>
        </w:tc>
      </w:tr>
      <w:tr w:rsidR="001F43D9" w:rsidRPr="00862BC6" w:rsidTr="00C54670">
        <w:tc>
          <w:tcPr>
            <w:tcW w:w="2235" w:type="dxa"/>
            <w:vAlign w:val="center"/>
          </w:tcPr>
          <w:p w:rsidR="001F43D9" w:rsidRPr="00E83CDC" w:rsidRDefault="001F43D9" w:rsidP="00862BC6">
            <w:pPr>
              <w:pBdr>
                <w:bar w:val="single" w:sz="2" w:color="auto"/>
              </w:pBd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lang w:val="az-Latn-AZ"/>
              </w:rPr>
            </w:pPr>
            <w:r w:rsidRPr="00E83CD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az-Latn-AZ"/>
              </w:rPr>
              <w:t>Etika komissiyasının qərarı</w:t>
            </w:r>
          </w:p>
        </w:tc>
        <w:tc>
          <w:tcPr>
            <w:tcW w:w="13210" w:type="dxa"/>
          </w:tcPr>
          <w:p w:rsidR="001F43D9" w:rsidRPr="00A04655" w:rsidRDefault="001F43D9" w:rsidP="00E0500F">
            <w:pPr>
              <w:spacing w:line="360" w:lineRule="auto"/>
              <w:ind w:firstLine="319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  <w:lang w:val="az-Latn-AZ"/>
              </w:rPr>
            </w:pPr>
          </w:p>
        </w:tc>
      </w:tr>
      <w:tr w:rsidR="00862BC6" w:rsidRPr="00862BC6" w:rsidTr="00C54670">
        <w:tc>
          <w:tcPr>
            <w:tcW w:w="2235" w:type="dxa"/>
            <w:vAlign w:val="center"/>
          </w:tcPr>
          <w:p w:rsidR="00862BC6" w:rsidRPr="00862BC6" w:rsidRDefault="00862BC6" w:rsidP="00862BC6">
            <w:pPr>
              <w:pBdr>
                <w:bar w:val="single" w:sz="2" w:color="auto"/>
              </w:pBd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62B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İxtisas</w:t>
            </w:r>
            <w:r w:rsidR="00FF02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862B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şifri</w:t>
            </w:r>
          </w:p>
        </w:tc>
        <w:tc>
          <w:tcPr>
            <w:tcW w:w="13210" w:type="dxa"/>
          </w:tcPr>
          <w:p w:rsidR="00862BC6" w:rsidRPr="00A04655" w:rsidRDefault="006046BD" w:rsidP="00E0500F">
            <w:pPr>
              <w:spacing w:line="360" w:lineRule="auto"/>
              <w:ind w:firstLine="319"/>
              <w:contextualSpacing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A0465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3223.01</w:t>
            </w:r>
          </w:p>
        </w:tc>
      </w:tr>
      <w:tr w:rsidR="00862BC6" w:rsidRPr="00862BC6" w:rsidTr="00C54670">
        <w:tc>
          <w:tcPr>
            <w:tcW w:w="2235" w:type="dxa"/>
            <w:vAlign w:val="center"/>
          </w:tcPr>
          <w:p w:rsidR="00862BC6" w:rsidRPr="00862BC6" w:rsidRDefault="00862BC6" w:rsidP="00862BC6">
            <w:pPr>
              <w:pBdr>
                <w:bar w:val="single" w:sz="2" w:color="auto"/>
              </w:pBd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62B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İxtisasın</w:t>
            </w:r>
            <w:r w:rsidR="00FF02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862B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adı</w:t>
            </w:r>
          </w:p>
        </w:tc>
        <w:tc>
          <w:tcPr>
            <w:tcW w:w="13210" w:type="dxa"/>
          </w:tcPr>
          <w:p w:rsidR="00862BC6" w:rsidRPr="00A04655" w:rsidRDefault="001E296C" w:rsidP="00FE4699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A0465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Sinir xəstəlikləri</w:t>
            </w:r>
          </w:p>
        </w:tc>
      </w:tr>
      <w:tr w:rsidR="00862BC6" w:rsidRPr="00862BC6" w:rsidTr="00C54670">
        <w:tc>
          <w:tcPr>
            <w:tcW w:w="2235" w:type="dxa"/>
            <w:vAlign w:val="center"/>
          </w:tcPr>
          <w:p w:rsidR="00862BC6" w:rsidRPr="00862BC6" w:rsidRDefault="00862BC6" w:rsidP="00862BC6">
            <w:pPr>
              <w:pBdr>
                <w:bar w:val="single" w:sz="2" w:color="auto"/>
              </w:pBd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62B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İcraçının</w:t>
            </w:r>
            <w:r w:rsidR="00FF028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862B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statusu</w:t>
            </w:r>
          </w:p>
        </w:tc>
        <w:tc>
          <w:tcPr>
            <w:tcW w:w="13210" w:type="dxa"/>
          </w:tcPr>
          <w:p w:rsidR="00862BC6" w:rsidRPr="00A04655" w:rsidRDefault="00862BC6" w:rsidP="00E0500F">
            <w:pPr>
              <w:spacing w:line="360" w:lineRule="auto"/>
              <w:ind w:firstLine="319"/>
              <w:contextualSpacing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A04655">
              <w:rPr>
                <w:rFonts w:ascii="Times New Roman" w:eastAsiaTheme="minorHAnsi" w:hAnsi="Times New Roman" w:cs="Times New Roman"/>
                <w:sz w:val="28"/>
                <w:szCs w:val="28"/>
                <w:lang w:val="az-Latn-AZ"/>
              </w:rPr>
              <w:t>D</w:t>
            </w:r>
            <w:r w:rsidR="00EF4C9F" w:rsidRPr="00A04655">
              <w:rPr>
                <w:rFonts w:ascii="Times New Roman" w:eastAsiaTheme="minorHAnsi" w:hAnsi="Times New Roman" w:cs="Times New Roman"/>
                <w:sz w:val="28"/>
                <w:szCs w:val="28"/>
                <w:lang w:val="az-Latn-AZ"/>
              </w:rPr>
              <w:t>oktorant</w:t>
            </w:r>
          </w:p>
        </w:tc>
      </w:tr>
      <w:tr w:rsidR="001301D7" w:rsidRPr="00862BC6" w:rsidTr="00C54670">
        <w:tc>
          <w:tcPr>
            <w:tcW w:w="2235" w:type="dxa"/>
          </w:tcPr>
          <w:p w:rsidR="001301D7" w:rsidRPr="00862BC6" w:rsidRDefault="009E2E27" w:rsidP="009E2E2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862BC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İcraçı </w:t>
            </w:r>
          </w:p>
        </w:tc>
        <w:tc>
          <w:tcPr>
            <w:tcW w:w="13210" w:type="dxa"/>
          </w:tcPr>
          <w:p w:rsidR="001301D7" w:rsidRPr="00A04655" w:rsidRDefault="00050F04" w:rsidP="00A42125">
            <w:pPr>
              <w:spacing w:line="360" w:lineRule="auto"/>
              <w:ind w:firstLine="319"/>
              <w:contextualSpacing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A04655">
              <w:rPr>
                <w:rFonts w:ascii="Times New Roman" w:hAnsi="Times New Roman"/>
                <w:sz w:val="28"/>
                <w:szCs w:val="28"/>
                <w:lang w:val="az-Latn-AZ"/>
              </w:rPr>
              <w:t>Əliyeva Fatimə Natiq qızı</w:t>
            </w:r>
          </w:p>
        </w:tc>
      </w:tr>
      <w:tr w:rsidR="001301D7" w:rsidRPr="00862BC6" w:rsidTr="00C54670">
        <w:tc>
          <w:tcPr>
            <w:tcW w:w="2235" w:type="dxa"/>
          </w:tcPr>
          <w:p w:rsidR="001301D7" w:rsidRPr="00862BC6" w:rsidRDefault="009E2E27" w:rsidP="009E2E2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862BC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Təvəllüdü</w:t>
            </w:r>
          </w:p>
        </w:tc>
        <w:tc>
          <w:tcPr>
            <w:tcW w:w="13210" w:type="dxa"/>
          </w:tcPr>
          <w:p w:rsidR="001301D7" w:rsidRPr="00A04655" w:rsidRDefault="00050F04" w:rsidP="00A42125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A0465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18.09.1991</w:t>
            </w:r>
          </w:p>
        </w:tc>
      </w:tr>
      <w:tr w:rsidR="001301D7" w:rsidRPr="00862BC6" w:rsidTr="00C54670">
        <w:tc>
          <w:tcPr>
            <w:tcW w:w="2235" w:type="dxa"/>
          </w:tcPr>
          <w:p w:rsidR="001301D7" w:rsidRPr="00862BC6" w:rsidRDefault="009E2E27" w:rsidP="009E2E2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862BC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Cinsi </w:t>
            </w:r>
          </w:p>
        </w:tc>
        <w:tc>
          <w:tcPr>
            <w:tcW w:w="13210" w:type="dxa"/>
          </w:tcPr>
          <w:p w:rsidR="001301D7" w:rsidRPr="00A04655" w:rsidRDefault="009E2E27" w:rsidP="00E0500F">
            <w:pPr>
              <w:spacing w:line="360" w:lineRule="auto"/>
              <w:ind w:firstLine="319"/>
              <w:contextualSpacing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A0465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Qadın</w:t>
            </w:r>
          </w:p>
        </w:tc>
      </w:tr>
      <w:tr w:rsidR="001301D7" w:rsidRPr="002847EE" w:rsidTr="00C54670">
        <w:tc>
          <w:tcPr>
            <w:tcW w:w="2235" w:type="dxa"/>
          </w:tcPr>
          <w:p w:rsidR="001301D7" w:rsidRPr="00862BC6" w:rsidRDefault="009E2E27" w:rsidP="009E2E2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BB15C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İş yeri və vəzifəsi</w:t>
            </w:r>
          </w:p>
        </w:tc>
        <w:tc>
          <w:tcPr>
            <w:tcW w:w="13210" w:type="dxa"/>
          </w:tcPr>
          <w:p w:rsidR="009E2E27" w:rsidRPr="00A04655" w:rsidRDefault="00050F04" w:rsidP="002937E1">
            <w:pPr>
              <w:pStyle w:val="Heading1"/>
              <w:ind w:firstLine="317"/>
              <w:jc w:val="center"/>
              <w:outlineLvl w:val="0"/>
              <w:rPr>
                <w:rFonts w:ascii="Times New Roman" w:hAnsi="Times New Roman"/>
                <w:sz w:val="28"/>
                <w:szCs w:val="28"/>
                <w:u w:val="none"/>
                <w:lang w:val="az-Latn-AZ" w:eastAsia="ja-JP"/>
              </w:rPr>
            </w:pPr>
            <w:r w:rsidRPr="00A04655">
              <w:rPr>
                <w:rFonts w:ascii="Times New Roman" w:hAnsi="Times New Roman"/>
                <w:sz w:val="28"/>
                <w:szCs w:val="28"/>
                <w:u w:val="none"/>
                <w:lang w:val="az-Latn-AZ" w:eastAsia="ja-JP"/>
              </w:rPr>
              <w:t>18 saylı BŞX həkim-nevroloq</w:t>
            </w:r>
          </w:p>
        </w:tc>
      </w:tr>
      <w:tr w:rsidR="001301D7" w:rsidRPr="002847EE" w:rsidTr="00C54670">
        <w:trPr>
          <w:trHeight w:val="545"/>
        </w:trPr>
        <w:tc>
          <w:tcPr>
            <w:tcW w:w="2235" w:type="dxa"/>
          </w:tcPr>
          <w:p w:rsidR="001301D7" w:rsidRPr="00862BC6" w:rsidRDefault="009E2E27" w:rsidP="00E0500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862BC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Əlaqə</w:t>
            </w:r>
          </w:p>
        </w:tc>
        <w:tc>
          <w:tcPr>
            <w:tcW w:w="13210" w:type="dxa"/>
          </w:tcPr>
          <w:p w:rsidR="001301D7" w:rsidRPr="00A04655" w:rsidRDefault="00050F04" w:rsidP="00E0500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A04655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+994505720237</w:t>
            </w:r>
          </w:p>
        </w:tc>
      </w:tr>
      <w:tr w:rsidR="005C2E47" w:rsidRPr="00500848" w:rsidTr="00C54670">
        <w:trPr>
          <w:trHeight w:val="495"/>
        </w:trPr>
        <w:tc>
          <w:tcPr>
            <w:tcW w:w="2235" w:type="dxa"/>
            <w:tcBorders>
              <w:bottom w:val="single" w:sz="4" w:space="0" w:color="auto"/>
            </w:tcBorders>
          </w:tcPr>
          <w:p w:rsidR="005C2E47" w:rsidRPr="00862BC6" w:rsidRDefault="005C2E47" w:rsidP="00C67F36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862BC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Elmi rəhbər</w:t>
            </w:r>
          </w:p>
        </w:tc>
        <w:tc>
          <w:tcPr>
            <w:tcW w:w="13210" w:type="dxa"/>
            <w:tcBorders>
              <w:bottom w:val="single" w:sz="4" w:space="0" w:color="auto"/>
            </w:tcBorders>
          </w:tcPr>
          <w:p w:rsidR="005C2E47" w:rsidRPr="00692EB1" w:rsidRDefault="00692EB1" w:rsidP="00E0500F">
            <w:pPr>
              <w:ind w:firstLine="31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Tibb üzrə elmlər doktoru, Professor Şirəliyeva Rəna</w:t>
            </w:r>
          </w:p>
        </w:tc>
      </w:tr>
      <w:tr w:rsidR="005C2E47" w:rsidRPr="009B3923" w:rsidTr="00C54670">
        <w:trPr>
          <w:trHeight w:val="315"/>
        </w:trPr>
        <w:tc>
          <w:tcPr>
            <w:tcW w:w="2235" w:type="dxa"/>
            <w:tcBorders>
              <w:top w:val="single" w:sz="4" w:space="0" w:color="auto"/>
            </w:tcBorders>
          </w:tcPr>
          <w:p w:rsidR="005C2E47" w:rsidRPr="00862BC6" w:rsidRDefault="005C2E47" w:rsidP="00C67F36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862BC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Elmi məsləhətçi</w:t>
            </w:r>
          </w:p>
        </w:tc>
        <w:tc>
          <w:tcPr>
            <w:tcW w:w="13210" w:type="dxa"/>
            <w:tcBorders>
              <w:top w:val="single" w:sz="4" w:space="0" w:color="auto"/>
            </w:tcBorders>
          </w:tcPr>
          <w:p w:rsidR="005C2E47" w:rsidRPr="00A04655" w:rsidRDefault="00692EB1" w:rsidP="005A2AAA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</w:t>
            </w:r>
          </w:p>
        </w:tc>
      </w:tr>
      <w:tr w:rsidR="005C2E47" w:rsidRPr="00862BC6" w:rsidTr="00C54670">
        <w:trPr>
          <w:trHeight w:val="321"/>
        </w:trPr>
        <w:tc>
          <w:tcPr>
            <w:tcW w:w="2235" w:type="dxa"/>
            <w:tcBorders>
              <w:top w:val="single" w:sz="4" w:space="0" w:color="auto"/>
            </w:tcBorders>
          </w:tcPr>
          <w:p w:rsidR="005C2E47" w:rsidRPr="00862BC6" w:rsidRDefault="005C2E47" w:rsidP="00C67F36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Sponsor</w:t>
            </w:r>
          </w:p>
        </w:tc>
        <w:tc>
          <w:tcPr>
            <w:tcW w:w="13210" w:type="dxa"/>
            <w:tcBorders>
              <w:top w:val="single" w:sz="4" w:space="0" w:color="auto"/>
            </w:tcBorders>
          </w:tcPr>
          <w:p w:rsidR="005C2E47" w:rsidRPr="00A04655" w:rsidRDefault="00692EB1" w:rsidP="005A2AAA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yox</w:t>
            </w:r>
          </w:p>
        </w:tc>
      </w:tr>
      <w:tr w:rsidR="005C2E47" w:rsidRPr="00500848" w:rsidTr="00C54670">
        <w:tc>
          <w:tcPr>
            <w:tcW w:w="2235" w:type="dxa"/>
          </w:tcPr>
          <w:p w:rsidR="00FF028B" w:rsidRPr="00FF028B" w:rsidRDefault="005C2E47" w:rsidP="00C67F36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862BC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az-Latn-AZ"/>
              </w:rPr>
              <w:t>Tədqiqatın yerinə yetiriləcəyi yerli təşkilat</w:t>
            </w:r>
          </w:p>
        </w:tc>
        <w:tc>
          <w:tcPr>
            <w:tcW w:w="13210" w:type="dxa"/>
          </w:tcPr>
          <w:p w:rsidR="005C2E47" w:rsidRPr="00A04655" w:rsidRDefault="00435122" w:rsidP="0043512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Azərbaycan Tibb U</w:t>
            </w:r>
            <w:r w:rsidR="00811EC1">
              <w:rPr>
                <w:rFonts w:ascii="Times New Roman" w:hAnsi="Times New Roman"/>
                <w:sz w:val="28"/>
                <w:szCs w:val="28"/>
                <w:lang w:val="az-Latn-AZ"/>
              </w:rPr>
              <w:t>niversiteti, 18 saylı BŞX, 1.3.5,7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saylı</w:t>
            </w:r>
            <w:r w:rsidR="00500848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və s.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Bakı şəhər poliklinikaları</w:t>
            </w:r>
          </w:p>
        </w:tc>
      </w:tr>
      <w:tr w:rsidR="00FF028B" w:rsidRPr="00500848" w:rsidTr="00C54670">
        <w:tc>
          <w:tcPr>
            <w:tcW w:w="2235" w:type="dxa"/>
          </w:tcPr>
          <w:p w:rsidR="00FF028B" w:rsidRPr="00862BC6" w:rsidRDefault="00FF028B" w:rsidP="00C67F36">
            <w:pPr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 xml:space="preserve">Tədiqiatın yerinə yetiriləcəyi xarici təşkilat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lastRenderedPageBreak/>
              <w:t>(lar)</w:t>
            </w:r>
          </w:p>
        </w:tc>
        <w:tc>
          <w:tcPr>
            <w:tcW w:w="13210" w:type="dxa"/>
          </w:tcPr>
          <w:p w:rsidR="00FF028B" w:rsidRPr="00A04655" w:rsidRDefault="00FF028B" w:rsidP="009E2E27">
            <w:pPr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</w:tr>
      <w:tr w:rsidR="005C2E47" w:rsidRPr="00862BC6" w:rsidTr="00C54670">
        <w:tc>
          <w:tcPr>
            <w:tcW w:w="2235" w:type="dxa"/>
          </w:tcPr>
          <w:p w:rsidR="005C2E47" w:rsidRPr="00862BC6" w:rsidRDefault="005C2E47" w:rsidP="009E2E27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lastRenderedPageBreak/>
              <w:t>Şəhər, il</w:t>
            </w:r>
          </w:p>
        </w:tc>
        <w:tc>
          <w:tcPr>
            <w:tcW w:w="13210" w:type="dxa"/>
          </w:tcPr>
          <w:p w:rsidR="005C2E47" w:rsidRPr="00862BC6" w:rsidRDefault="00A42125" w:rsidP="009E2E2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Bakı, 2021</w:t>
            </w:r>
          </w:p>
        </w:tc>
      </w:tr>
      <w:tr w:rsidR="005C2E47" w:rsidRPr="00862BC6" w:rsidTr="00C54670">
        <w:tc>
          <w:tcPr>
            <w:tcW w:w="2235" w:type="dxa"/>
          </w:tcPr>
          <w:p w:rsidR="005C2E47" w:rsidRDefault="005C2E47" w:rsidP="00DB2C1F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DB2C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az-Latn-AZ"/>
              </w:rPr>
              <w:t>Koordinasiya şurasına ilkin və sonrakı müraciət tarixi</w:t>
            </w:r>
          </w:p>
        </w:tc>
        <w:tc>
          <w:tcPr>
            <w:tcW w:w="13210" w:type="dxa"/>
          </w:tcPr>
          <w:p w:rsidR="005C2E47" w:rsidRPr="00862BC6" w:rsidRDefault="005C2E47" w:rsidP="009E2E2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5C2E47" w:rsidRPr="00862BC6" w:rsidTr="00C54670">
        <w:tc>
          <w:tcPr>
            <w:tcW w:w="2235" w:type="dxa"/>
          </w:tcPr>
          <w:p w:rsidR="005C2E47" w:rsidRPr="00862BC6" w:rsidRDefault="005C2E47" w:rsidP="00C67F36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862BC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AMEA-nın qeydiyat nömrəsi</w:t>
            </w:r>
          </w:p>
        </w:tc>
        <w:tc>
          <w:tcPr>
            <w:tcW w:w="13210" w:type="dxa"/>
          </w:tcPr>
          <w:p w:rsidR="005C2E47" w:rsidRPr="00862BC6" w:rsidRDefault="005C2E47" w:rsidP="009E2E27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5C2E47" w:rsidRPr="00862BC6" w:rsidTr="00C54670">
        <w:tc>
          <w:tcPr>
            <w:tcW w:w="2235" w:type="dxa"/>
          </w:tcPr>
          <w:p w:rsidR="005C2E47" w:rsidRPr="00862BC6" w:rsidRDefault="005C2E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862BC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Qeydiyyat tarixi</w:t>
            </w:r>
          </w:p>
        </w:tc>
        <w:tc>
          <w:tcPr>
            <w:tcW w:w="13210" w:type="dxa"/>
          </w:tcPr>
          <w:p w:rsidR="005C2E47" w:rsidRPr="00862BC6" w:rsidRDefault="005C2E47" w:rsidP="009E2E2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79756C" w:rsidRPr="00862BC6" w:rsidTr="00C54670">
        <w:tc>
          <w:tcPr>
            <w:tcW w:w="2235" w:type="dxa"/>
          </w:tcPr>
          <w:p w:rsidR="0079756C" w:rsidRPr="00862BC6" w:rsidRDefault="007975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Maraqların toqquşması</w:t>
            </w:r>
          </w:p>
        </w:tc>
        <w:tc>
          <w:tcPr>
            <w:tcW w:w="13210" w:type="dxa"/>
          </w:tcPr>
          <w:p w:rsidR="0079756C" w:rsidRPr="00862BC6" w:rsidRDefault="0079756C" w:rsidP="009E2E27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yoxdur</w:t>
            </w:r>
          </w:p>
        </w:tc>
      </w:tr>
    </w:tbl>
    <w:p w:rsidR="00DB2C1F" w:rsidRPr="00D9371A" w:rsidRDefault="00DB2C1F" w:rsidP="005F635C">
      <w:pPr>
        <w:rPr>
          <w:rFonts w:ascii="Times New Roman" w:hAnsi="Times New Roman" w:cs="Times New Roman"/>
          <w:bCs/>
          <w:sz w:val="24"/>
          <w:szCs w:val="24"/>
          <w:lang w:val="az-Latn-AZ"/>
        </w:rPr>
      </w:pPr>
    </w:p>
    <w:p w:rsidR="00C25A02" w:rsidRPr="00862BC6" w:rsidRDefault="00C67F36" w:rsidP="007D6A6B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862BC6">
        <w:rPr>
          <w:rFonts w:ascii="Times New Roman" w:hAnsi="Times New Roman" w:cs="Times New Roman"/>
          <w:b/>
          <w:sz w:val="24"/>
          <w:szCs w:val="24"/>
          <w:lang w:val="az-Latn-AZ"/>
        </w:rPr>
        <w:t>TƏDQİQATIN MƏZMUNU</w:t>
      </w:r>
      <w:r w:rsidR="00C20A6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tbl>
      <w:tblPr>
        <w:tblStyle w:val="TableGrid"/>
        <w:tblW w:w="9889" w:type="dxa"/>
        <w:tblLayout w:type="fixed"/>
        <w:tblLook w:val="04A0"/>
      </w:tblPr>
      <w:tblGrid>
        <w:gridCol w:w="3266"/>
        <w:gridCol w:w="6623"/>
      </w:tblGrid>
      <w:tr w:rsidR="009E2E27" w:rsidRPr="00500848" w:rsidTr="00B22419">
        <w:tc>
          <w:tcPr>
            <w:tcW w:w="3266" w:type="dxa"/>
          </w:tcPr>
          <w:p w:rsidR="009E2E27" w:rsidRPr="00862BC6" w:rsidRDefault="00C25A02" w:rsidP="00252DB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862BC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İşin adı</w:t>
            </w:r>
          </w:p>
        </w:tc>
        <w:tc>
          <w:tcPr>
            <w:tcW w:w="6623" w:type="dxa"/>
          </w:tcPr>
          <w:p w:rsidR="009E2E27" w:rsidRPr="006046BD" w:rsidRDefault="00500848" w:rsidP="004D6B9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Bakı şəhərində Parkinson xəstəliyinin kliniki və epidemioloji xüsusiyyətləri</w:t>
            </w:r>
          </w:p>
        </w:tc>
      </w:tr>
      <w:tr w:rsidR="002A5DB6" w:rsidRPr="00500848" w:rsidTr="00B22419">
        <w:tc>
          <w:tcPr>
            <w:tcW w:w="3266" w:type="dxa"/>
          </w:tcPr>
          <w:p w:rsidR="002A5DB6" w:rsidRPr="001F43D9" w:rsidRDefault="002A5DB6" w:rsidP="001F43D9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az-Latn-AZ"/>
              </w:rPr>
            </w:pPr>
            <w:r w:rsidRPr="00E841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Problem</w:t>
            </w:r>
          </w:p>
        </w:tc>
        <w:tc>
          <w:tcPr>
            <w:tcW w:w="6623" w:type="dxa"/>
          </w:tcPr>
          <w:p w:rsidR="002A5DB6" w:rsidRPr="00E83CDC" w:rsidRDefault="00A42125" w:rsidP="00D451DB">
            <w:pPr>
              <w:ind w:firstLine="31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83CDC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Sinir  sisteminin neyrodegenerativ xəstəliklərinin tibbi-sosial ağırlığı</w:t>
            </w:r>
          </w:p>
        </w:tc>
      </w:tr>
      <w:tr w:rsidR="001F43D9" w:rsidRPr="00500848" w:rsidTr="00B22419">
        <w:tc>
          <w:tcPr>
            <w:tcW w:w="3266" w:type="dxa"/>
          </w:tcPr>
          <w:p w:rsidR="001F43D9" w:rsidRPr="002A5DB6" w:rsidRDefault="001F43D9" w:rsidP="001F43D9">
            <w:pPr>
              <w:rPr>
                <w:b/>
                <w:i/>
                <w:lang w:val="az-Latn-AZ"/>
              </w:rPr>
            </w:pPr>
            <w:r w:rsidRPr="002A5DB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Məqsəd</w:t>
            </w:r>
          </w:p>
        </w:tc>
        <w:tc>
          <w:tcPr>
            <w:tcW w:w="6623" w:type="dxa"/>
          </w:tcPr>
          <w:p w:rsidR="001F43D9" w:rsidRPr="006046BD" w:rsidRDefault="00A42125" w:rsidP="00D451DB">
            <w:pPr>
              <w:ind w:firstLine="316"/>
              <w:contextualSpacing/>
              <w:jc w:val="both"/>
              <w:rPr>
                <w:sz w:val="28"/>
                <w:szCs w:val="28"/>
                <w:lang w:val="az-Latn-AZ"/>
              </w:rPr>
            </w:pPr>
            <w:r w:rsidRPr="006046B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Bakı şəhər əhalisi arasında Parkinson xəstəliyinin yayılması,risk amilləri,</w:t>
            </w:r>
            <w:r w:rsidR="00ED6D53" w:rsidRPr="006046B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klinik formaları və müalicəsinin effektivliyi əsasında onun tibbi-sosial ağırlığının azaldılması imkanlarını qiymətləndirmək </w:t>
            </w:r>
          </w:p>
        </w:tc>
      </w:tr>
      <w:tr w:rsidR="001F43D9" w:rsidRPr="00500848" w:rsidTr="00B22419">
        <w:trPr>
          <w:trHeight w:val="978"/>
        </w:trPr>
        <w:tc>
          <w:tcPr>
            <w:tcW w:w="3266" w:type="dxa"/>
          </w:tcPr>
          <w:p w:rsidR="00FF028B" w:rsidRDefault="00FF028B" w:rsidP="002A5DB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</w:p>
          <w:p w:rsidR="001F43D9" w:rsidRPr="00FF028B" w:rsidRDefault="00FF028B" w:rsidP="00293421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Obyekt və müdaxilələr – (xəstə qrupları və müdaxilələr/proseduralar)</w:t>
            </w:r>
          </w:p>
        </w:tc>
        <w:tc>
          <w:tcPr>
            <w:tcW w:w="6623" w:type="dxa"/>
          </w:tcPr>
          <w:p w:rsidR="0079756C" w:rsidRPr="006046BD" w:rsidRDefault="00E1133D" w:rsidP="00ED6D53">
            <w:pPr>
              <w:pStyle w:val="ListParagraph"/>
              <w:ind w:left="0" w:firstLine="316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6046BD">
              <w:rPr>
                <w:rFonts w:ascii="Times New Roman" w:hAnsi="Times New Roman"/>
                <w:sz w:val="28"/>
                <w:szCs w:val="28"/>
                <w:lang w:val="az-Latn-AZ"/>
              </w:rPr>
              <w:t>Tədqiqatın obyekti Parkinson xəstəliyi ehtimal olunan pasiyentdir.Pasiyentə</w:t>
            </w:r>
            <w:r w:rsidR="00692EB1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klinik,instrumental</w:t>
            </w:r>
            <w:r w:rsidRPr="006046BD">
              <w:rPr>
                <w:rFonts w:ascii="Times New Roman" w:hAnsi="Times New Roman"/>
                <w:sz w:val="28"/>
                <w:szCs w:val="28"/>
                <w:lang w:val="az-Latn-AZ"/>
              </w:rPr>
              <w:t>,</w:t>
            </w:r>
            <w:r w:rsidR="00692EB1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Pr="006046BD">
              <w:rPr>
                <w:rFonts w:ascii="Times New Roman" w:hAnsi="Times New Roman"/>
                <w:sz w:val="28"/>
                <w:szCs w:val="28"/>
                <w:lang w:val="az-Latn-AZ"/>
              </w:rPr>
              <w:t>laborator müayinə</w:t>
            </w:r>
            <w:r w:rsidR="00811EC1">
              <w:rPr>
                <w:rFonts w:ascii="Times New Roman" w:hAnsi="Times New Roman"/>
                <w:sz w:val="28"/>
                <w:szCs w:val="28"/>
                <w:lang w:val="az-Latn-AZ"/>
              </w:rPr>
              <w:t>,</w:t>
            </w:r>
            <w:r w:rsidRPr="006046BD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müalicə və sosial sorğu yolu ilə tibbi müdaxilə planlaşdırılır.</w:t>
            </w:r>
            <w:r w:rsidR="00811EC1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Pr="006046BD">
              <w:rPr>
                <w:rFonts w:ascii="Times New Roman" w:hAnsi="Times New Roman"/>
                <w:sz w:val="28"/>
                <w:szCs w:val="28"/>
                <w:lang w:val="az-Latn-AZ"/>
              </w:rPr>
              <w:t>Xəstələrin yaşa,</w:t>
            </w:r>
            <w:r w:rsidR="00811EC1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Pr="006046BD">
              <w:rPr>
                <w:rFonts w:ascii="Times New Roman" w:hAnsi="Times New Roman"/>
                <w:sz w:val="28"/>
                <w:szCs w:val="28"/>
                <w:lang w:val="az-Latn-AZ"/>
              </w:rPr>
              <w:t>cinsə,</w:t>
            </w:r>
            <w:r w:rsidR="00547C27" w:rsidRPr="006046BD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xəstəliyin klinik formalarına,</w:t>
            </w:r>
            <w:r w:rsidR="00FE658B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="00547C27" w:rsidRPr="006046BD">
              <w:rPr>
                <w:rFonts w:ascii="Times New Roman" w:hAnsi="Times New Roman"/>
                <w:sz w:val="28"/>
                <w:szCs w:val="28"/>
                <w:lang w:val="az-Latn-AZ"/>
              </w:rPr>
              <w:t>gedişatına,</w:t>
            </w:r>
            <w:r w:rsidR="00FE658B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="00547C27" w:rsidRPr="006046BD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həyatın keyfiyyətinə,müalicənin alqoritminə görə qrupları ayırd olunacaqdır,qruplararası fərqin əhəmiyyətinə görə  </w:t>
            </w:r>
            <w:r w:rsidR="00547C27" w:rsidRPr="006046B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tibbi-sosial ağırlığın azaldılması imkanları qiymətləndiriləcəkdir.</w:t>
            </w:r>
          </w:p>
          <w:p w:rsidR="001F43D9" w:rsidRPr="006046BD" w:rsidRDefault="001F43D9" w:rsidP="00D451DB">
            <w:pPr>
              <w:ind w:firstLine="316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</w:tr>
      <w:tr w:rsidR="001F43D9" w:rsidRPr="00500848" w:rsidTr="00B22419">
        <w:tc>
          <w:tcPr>
            <w:tcW w:w="3266" w:type="dxa"/>
          </w:tcPr>
          <w:p w:rsidR="001F43D9" w:rsidRPr="00811EC1" w:rsidRDefault="001F43D9" w:rsidP="00811EC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</w:pPr>
            <w:r w:rsidRPr="00811EC1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Ə</w:t>
            </w:r>
            <w:r w:rsidR="00811EC1" w:rsidRPr="00811EC1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 xml:space="preserve">sas </w:t>
            </w:r>
            <w:r w:rsidRPr="00811EC1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qiymətləndirmə kriteriyası və onun ölçmə metodu</w:t>
            </w:r>
          </w:p>
        </w:tc>
        <w:tc>
          <w:tcPr>
            <w:tcW w:w="6623" w:type="dxa"/>
          </w:tcPr>
          <w:p w:rsidR="006057B5" w:rsidRPr="006046BD" w:rsidRDefault="00547C27" w:rsidP="00547C27">
            <w:pPr>
              <w:pStyle w:val="ListParagraph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6046BD">
              <w:rPr>
                <w:rFonts w:ascii="Times New Roman" w:hAnsi="Times New Roman"/>
                <w:sz w:val="28"/>
                <w:szCs w:val="28"/>
                <w:lang w:val="az-Latn-AZ"/>
              </w:rPr>
              <w:t>-</w:t>
            </w:r>
            <w:r w:rsidR="006057B5" w:rsidRPr="006046BD">
              <w:rPr>
                <w:rFonts w:ascii="Times New Roman" w:hAnsi="Times New Roman"/>
                <w:sz w:val="28"/>
                <w:szCs w:val="28"/>
                <w:lang w:val="az-Latn-AZ"/>
              </w:rPr>
              <w:t>Nitq,hərəkət,koqnitiv,</w:t>
            </w:r>
            <w:r w:rsidR="00811EC1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psixiki funksiyalarının pozulma </w:t>
            </w:r>
            <w:r w:rsidR="006057B5" w:rsidRPr="006046BD">
              <w:rPr>
                <w:rFonts w:ascii="Times New Roman" w:hAnsi="Times New Roman"/>
                <w:sz w:val="28"/>
                <w:szCs w:val="28"/>
                <w:lang w:val="az-Latn-AZ"/>
              </w:rPr>
              <w:t>dərəcəsi,depressiyanın,həyə</w:t>
            </w:r>
            <w:r w:rsidR="00692EB1">
              <w:rPr>
                <w:rFonts w:ascii="Times New Roman" w:hAnsi="Times New Roman"/>
                <w:sz w:val="28"/>
                <w:szCs w:val="28"/>
                <w:lang w:val="az-Latn-AZ"/>
              </w:rPr>
              <w:t>canlılığın,</w:t>
            </w:r>
            <w:r w:rsidR="00811EC1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="00692EB1">
              <w:rPr>
                <w:rFonts w:ascii="Times New Roman" w:hAnsi="Times New Roman"/>
                <w:sz w:val="28"/>
                <w:szCs w:val="28"/>
                <w:lang w:val="az-Latn-AZ"/>
              </w:rPr>
              <w:t>disrequlyasiyan</w:t>
            </w:r>
            <w:r w:rsidR="00811EC1">
              <w:rPr>
                <w:rFonts w:ascii="Times New Roman" w:hAnsi="Times New Roman"/>
                <w:sz w:val="28"/>
                <w:szCs w:val="28"/>
                <w:lang w:val="az-Latn-AZ"/>
              </w:rPr>
              <w:t>ın</w:t>
            </w:r>
            <w:r w:rsidR="006057B5" w:rsidRPr="006046BD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ağırlıq dərəcəsi,yuxu pozğunluğunun, ağrıların intensivliyi</w:t>
            </w:r>
          </w:p>
          <w:p w:rsidR="001F43D9" w:rsidRPr="006046BD" w:rsidRDefault="006057B5" w:rsidP="00547C27">
            <w:pPr>
              <w:pStyle w:val="ListParagraph"/>
              <w:ind w:left="317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6046BD">
              <w:rPr>
                <w:rFonts w:ascii="Times New Roman" w:hAnsi="Times New Roman"/>
                <w:sz w:val="28"/>
                <w:szCs w:val="28"/>
                <w:lang w:val="az-Latn-AZ"/>
              </w:rPr>
              <w:t>-Ölçmə meyyarları: MDS-UPDRS şkalası,</w:t>
            </w:r>
            <w:r w:rsidR="00296767" w:rsidRPr="006046BD">
              <w:rPr>
                <w:rFonts w:ascii="Times New Roman" w:hAnsi="Times New Roman"/>
                <w:sz w:val="28"/>
                <w:szCs w:val="28"/>
                <w:lang w:val="az-Latn-AZ"/>
              </w:rPr>
              <w:t>BEK şkalası, Universal reytinq şkalası,Monreal şkalası və sair</w:t>
            </w:r>
            <w:r w:rsidRPr="006046BD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</w:p>
        </w:tc>
      </w:tr>
      <w:tr w:rsidR="001F43D9" w:rsidRPr="00500848" w:rsidTr="00B22419">
        <w:tc>
          <w:tcPr>
            <w:tcW w:w="3266" w:type="dxa"/>
          </w:tcPr>
          <w:p w:rsidR="001F43D9" w:rsidRPr="001F43D9" w:rsidRDefault="001F43D9" w:rsidP="005A2A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1F43D9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Əlavə qiymətləndirmə kriteriyaları və onun ölçmə metodları</w:t>
            </w:r>
          </w:p>
        </w:tc>
        <w:tc>
          <w:tcPr>
            <w:tcW w:w="6623" w:type="dxa"/>
          </w:tcPr>
          <w:p w:rsidR="001F43D9" w:rsidRPr="006046BD" w:rsidRDefault="00296767" w:rsidP="00296767">
            <w:pPr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6046BD">
              <w:rPr>
                <w:rFonts w:ascii="Times New Roman" w:hAnsi="Times New Roman"/>
                <w:sz w:val="28"/>
                <w:szCs w:val="28"/>
                <w:lang w:val="az-Latn-AZ"/>
              </w:rPr>
              <w:t>-</w:t>
            </w:r>
            <w:r w:rsidR="00503342" w:rsidRPr="006046BD">
              <w:rPr>
                <w:rFonts w:ascii="Times New Roman" w:hAnsi="Times New Roman"/>
                <w:sz w:val="28"/>
                <w:szCs w:val="28"/>
                <w:lang w:val="az-Latn-AZ"/>
              </w:rPr>
              <w:t>Həyat keyfiyyətinin səviyyəsi, peşə yararsızlığı</w:t>
            </w:r>
          </w:p>
          <w:p w:rsidR="00503342" w:rsidRPr="006046BD" w:rsidRDefault="00503342" w:rsidP="00296767">
            <w:pPr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6046BD">
              <w:rPr>
                <w:rFonts w:ascii="Times New Roman" w:hAnsi="Times New Roman"/>
                <w:sz w:val="28"/>
                <w:szCs w:val="28"/>
                <w:lang w:val="az-Latn-AZ"/>
              </w:rPr>
              <w:t>-sf-36 sorğusu.</w:t>
            </w:r>
          </w:p>
        </w:tc>
      </w:tr>
      <w:tr w:rsidR="009E2E27" w:rsidRPr="00500848" w:rsidTr="00B22419">
        <w:tc>
          <w:tcPr>
            <w:tcW w:w="3266" w:type="dxa"/>
          </w:tcPr>
          <w:p w:rsidR="009E2E27" w:rsidRPr="00862BC6" w:rsidRDefault="00821766" w:rsidP="00252DB0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862BC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Açar sözlər</w:t>
            </w:r>
          </w:p>
        </w:tc>
        <w:tc>
          <w:tcPr>
            <w:tcW w:w="6623" w:type="dxa"/>
          </w:tcPr>
          <w:p w:rsidR="009E2E27" w:rsidRPr="006046BD" w:rsidRDefault="00503342" w:rsidP="00D9371A">
            <w:pPr>
              <w:tabs>
                <w:tab w:val="left" w:pos="7812"/>
              </w:tabs>
              <w:ind w:firstLine="316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6046B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Parkinson xəstəliyi, klinik və epidemioloji səciyyələr, risk amilləri, müalicəsinin effektivliyi</w:t>
            </w:r>
          </w:p>
        </w:tc>
      </w:tr>
      <w:tr w:rsidR="001F43D9" w:rsidRPr="00113373" w:rsidTr="00B22419">
        <w:tc>
          <w:tcPr>
            <w:tcW w:w="3266" w:type="dxa"/>
          </w:tcPr>
          <w:p w:rsidR="001F43D9" w:rsidRPr="00862BC6" w:rsidRDefault="001F43D9" w:rsidP="00F668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Obyektinə görə işin növü</w:t>
            </w:r>
          </w:p>
        </w:tc>
        <w:tc>
          <w:tcPr>
            <w:tcW w:w="6623" w:type="dxa"/>
          </w:tcPr>
          <w:p w:rsidR="001F43D9" w:rsidRPr="006046BD" w:rsidRDefault="00503342" w:rsidP="00D9371A">
            <w:pPr>
              <w:tabs>
                <w:tab w:val="left" w:pos="7812"/>
              </w:tabs>
              <w:ind w:firstLine="316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046B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Klinik</w:t>
            </w:r>
          </w:p>
        </w:tc>
      </w:tr>
      <w:tr w:rsidR="001F43D9" w:rsidRPr="001F43D9" w:rsidTr="00B22419">
        <w:tc>
          <w:tcPr>
            <w:tcW w:w="3266" w:type="dxa"/>
          </w:tcPr>
          <w:p w:rsidR="001F43D9" w:rsidRPr="00862BC6" w:rsidRDefault="001F43D9" w:rsidP="00F668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Məqsədinə görə işin növü</w:t>
            </w:r>
          </w:p>
        </w:tc>
        <w:tc>
          <w:tcPr>
            <w:tcW w:w="6623" w:type="dxa"/>
          </w:tcPr>
          <w:p w:rsidR="001F43D9" w:rsidRPr="006046BD" w:rsidRDefault="00503342" w:rsidP="00D9371A">
            <w:pPr>
              <w:tabs>
                <w:tab w:val="left" w:pos="7812"/>
              </w:tabs>
              <w:ind w:firstLine="316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046B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Müalicə</w:t>
            </w:r>
          </w:p>
        </w:tc>
      </w:tr>
      <w:tr w:rsidR="00252DB0" w:rsidRPr="001F43D9" w:rsidTr="00B22419">
        <w:tc>
          <w:tcPr>
            <w:tcW w:w="3266" w:type="dxa"/>
          </w:tcPr>
          <w:p w:rsidR="00252DB0" w:rsidRPr="00862BC6" w:rsidRDefault="00F668E6" w:rsidP="00F668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lastRenderedPageBreak/>
              <w:t>Vaxta görə işin növü</w:t>
            </w:r>
          </w:p>
        </w:tc>
        <w:tc>
          <w:tcPr>
            <w:tcW w:w="6623" w:type="dxa"/>
          </w:tcPr>
          <w:p w:rsidR="00252DB0" w:rsidRPr="006046BD" w:rsidRDefault="00503342" w:rsidP="00503342">
            <w:pPr>
              <w:spacing w:line="360" w:lineRule="auto"/>
              <w:ind w:firstLine="316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046B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Prospektiv</w:t>
            </w:r>
          </w:p>
        </w:tc>
      </w:tr>
      <w:tr w:rsidR="00252DB0" w:rsidRPr="001F43D9" w:rsidTr="00B22419">
        <w:tc>
          <w:tcPr>
            <w:tcW w:w="3266" w:type="dxa"/>
          </w:tcPr>
          <w:p w:rsidR="00252DB0" w:rsidRPr="00862BC6" w:rsidRDefault="00F668E6" w:rsidP="00F668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Klinik tədqiqatın modeli</w:t>
            </w:r>
          </w:p>
        </w:tc>
        <w:tc>
          <w:tcPr>
            <w:tcW w:w="6623" w:type="dxa"/>
          </w:tcPr>
          <w:p w:rsidR="00252DB0" w:rsidRPr="006046BD" w:rsidRDefault="00475A00" w:rsidP="00D9371A">
            <w:pPr>
              <w:spacing w:line="360" w:lineRule="auto"/>
              <w:ind w:firstLine="316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046B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Prospektiv observasiya modeli</w:t>
            </w:r>
          </w:p>
        </w:tc>
      </w:tr>
      <w:tr w:rsidR="00FF028B" w:rsidRPr="00500848" w:rsidTr="00B22419">
        <w:tc>
          <w:tcPr>
            <w:tcW w:w="3266" w:type="dxa"/>
          </w:tcPr>
          <w:p w:rsidR="00FF028B" w:rsidRPr="00FF028B" w:rsidRDefault="003F544B" w:rsidP="00272F7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 xml:space="preserve">Obyekt – </w:t>
            </w:r>
            <w:r w:rsidR="00FF028B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(m</w:t>
            </w:r>
            <w:r w:rsidR="00FF028B" w:rsidRPr="00471B62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aterial</w:t>
            </w:r>
            <w:r w:rsidR="00FF028B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)</w:t>
            </w:r>
          </w:p>
        </w:tc>
        <w:tc>
          <w:tcPr>
            <w:tcW w:w="6623" w:type="dxa"/>
          </w:tcPr>
          <w:p w:rsidR="00475A00" w:rsidRPr="00324182" w:rsidRDefault="00475A00" w:rsidP="00272F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324182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Parkinson xəstəliyi diaqnozu təsdiq edilmiş ,sayı 150-dən çox ehtimal olunan toplum</w:t>
            </w:r>
          </w:p>
          <w:p w:rsidR="005412C2" w:rsidRPr="00FF028B" w:rsidRDefault="005412C2" w:rsidP="00272F7C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az-Latn-AZ"/>
              </w:rPr>
            </w:pPr>
          </w:p>
        </w:tc>
      </w:tr>
      <w:tr w:rsidR="00AC2365" w:rsidRPr="00500848" w:rsidTr="00B22419">
        <w:tc>
          <w:tcPr>
            <w:tcW w:w="3266" w:type="dxa"/>
          </w:tcPr>
          <w:p w:rsidR="00AC2365" w:rsidRPr="00862BC6" w:rsidRDefault="00F668E6" w:rsidP="00F668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Daxiletmə kriteriyaları</w:t>
            </w:r>
          </w:p>
        </w:tc>
        <w:tc>
          <w:tcPr>
            <w:tcW w:w="6623" w:type="dxa"/>
          </w:tcPr>
          <w:p w:rsidR="00AC2365" w:rsidRPr="006046BD" w:rsidRDefault="00475A00" w:rsidP="00475A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046BD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Bakı şəhərində qeydiy</w:t>
            </w:r>
            <w:r w:rsidR="00692EB1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y</w:t>
            </w:r>
            <w:r w:rsidRPr="006046BD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atın olması,</w:t>
            </w:r>
            <w:r w:rsidR="00A81608" w:rsidRPr="006046BD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 xml:space="preserve">müayinə proqramına razılığın olması </w:t>
            </w:r>
          </w:p>
        </w:tc>
      </w:tr>
      <w:tr w:rsidR="00AC2365" w:rsidRPr="00500848" w:rsidTr="00B22419">
        <w:tc>
          <w:tcPr>
            <w:tcW w:w="3266" w:type="dxa"/>
          </w:tcPr>
          <w:p w:rsidR="00AC2365" w:rsidRPr="00E542A1" w:rsidRDefault="00F668E6" w:rsidP="00F668E6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az-Latn-AZ"/>
              </w:rPr>
            </w:pPr>
            <w:r w:rsidRPr="002937E1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Çıxarma kriteriyaları</w:t>
            </w:r>
          </w:p>
        </w:tc>
        <w:tc>
          <w:tcPr>
            <w:tcW w:w="6623" w:type="dxa"/>
          </w:tcPr>
          <w:p w:rsidR="006F1463" w:rsidRPr="006046BD" w:rsidRDefault="006F1463" w:rsidP="00A816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</w:p>
          <w:p w:rsidR="002937E1" w:rsidRPr="006046BD" w:rsidRDefault="00A81608" w:rsidP="008D479A">
            <w:pPr>
              <w:ind w:firstLine="316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az-Latn-AZ"/>
              </w:rPr>
            </w:pPr>
            <w:r w:rsidRPr="006046BD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Bakı şəhərində qeydiy</w:t>
            </w:r>
            <w:r w:rsidR="00692EB1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y</w:t>
            </w:r>
            <w:r w:rsidRPr="006046BD">
              <w:rPr>
                <w:rFonts w:ascii="Times New Roman" w:eastAsia="Times New Roman" w:hAnsi="Times New Roman" w:cs="Times New Roman"/>
                <w:sz w:val="28"/>
                <w:szCs w:val="28"/>
                <w:lang w:val="az-Latn-AZ"/>
              </w:rPr>
              <w:t>atın olmaması,müayinə proqramına razılığın olmaması</w:t>
            </w:r>
          </w:p>
        </w:tc>
      </w:tr>
      <w:tr w:rsidR="00FF028B" w:rsidRPr="0079756C" w:rsidTr="00B22419">
        <w:tc>
          <w:tcPr>
            <w:tcW w:w="3266" w:type="dxa"/>
          </w:tcPr>
          <w:p w:rsidR="00FF028B" w:rsidRDefault="00811EC1" w:rsidP="00D0138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Ra</w:t>
            </w:r>
            <w:r w:rsidR="00FF028B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ndomizasiya üsulu</w:t>
            </w:r>
          </w:p>
        </w:tc>
        <w:tc>
          <w:tcPr>
            <w:tcW w:w="6623" w:type="dxa"/>
          </w:tcPr>
          <w:p w:rsidR="00FF028B" w:rsidRPr="006046BD" w:rsidRDefault="00FF028B" w:rsidP="00D0138A">
            <w:pPr>
              <w:spacing w:line="360" w:lineRule="auto"/>
              <w:ind w:firstLine="316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046B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aparılmayacaq</w:t>
            </w:r>
          </w:p>
        </w:tc>
      </w:tr>
      <w:tr w:rsidR="009B7A7C" w:rsidRPr="0079756C" w:rsidTr="00B22419">
        <w:tc>
          <w:tcPr>
            <w:tcW w:w="3266" w:type="dxa"/>
          </w:tcPr>
          <w:p w:rsidR="009B7A7C" w:rsidRPr="00862BC6" w:rsidRDefault="009B7A7C" w:rsidP="00272F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</w:p>
        </w:tc>
        <w:tc>
          <w:tcPr>
            <w:tcW w:w="6623" w:type="dxa"/>
          </w:tcPr>
          <w:p w:rsidR="009B7A7C" w:rsidRPr="006046BD" w:rsidRDefault="009B7A7C" w:rsidP="00272F7C">
            <w:pPr>
              <w:ind w:firstLine="316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</w:tr>
      <w:tr w:rsidR="00FF028B" w:rsidRPr="009B7A7C" w:rsidTr="00B22419">
        <w:tc>
          <w:tcPr>
            <w:tcW w:w="3266" w:type="dxa"/>
          </w:tcPr>
          <w:p w:rsidR="00FF028B" w:rsidRPr="00862BC6" w:rsidRDefault="00FF028B" w:rsidP="00FF02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Müdaxilənin </w:t>
            </w:r>
            <w:r w:rsidRPr="00324182"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növü</w:t>
            </w:r>
          </w:p>
        </w:tc>
        <w:tc>
          <w:tcPr>
            <w:tcW w:w="6623" w:type="dxa"/>
          </w:tcPr>
          <w:p w:rsidR="00FF028B" w:rsidRPr="00324182" w:rsidRDefault="00A81608" w:rsidP="00977907">
            <w:pPr>
              <w:ind w:firstLine="316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324182">
              <w:rPr>
                <w:rFonts w:ascii="Times New Roman" w:hAnsi="Times New Roman"/>
                <w:sz w:val="28"/>
                <w:szCs w:val="28"/>
                <w:lang w:val="az-Latn-AZ"/>
              </w:rPr>
              <w:t>Müayinə,</w:t>
            </w:r>
            <w:r w:rsidR="00FE658B" w:rsidRPr="00324182">
              <w:rPr>
                <w:rFonts w:ascii="Times New Roman" w:hAnsi="Times New Roman"/>
                <w:sz w:val="28"/>
                <w:szCs w:val="28"/>
                <w:lang w:val="az-Latn-AZ"/>
              </w:rPr>
              <w:t>müşahidə</w:t>
            </w:r>
            <w:r w:rsidRPr="00324182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və müalicə</w:t>
            </w:r>
          </w:p>
        </w:tc>
      </w:tr>
      <w:tr w:rsidR="009B7A7C" w:rsidRPr="00050F04" w:rsidTr="00B22419">
        <w:tc>
          <w:tcPr>
            <w:tcW w:w="3266" w:type="dxa"/>
          </w:tcPr>
          <w:p w:rsidR="009B7A7C" w:rsidRPr="00862BC6" w:rsidRDefault="009B7A7C" w:rsidP="00272F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Müdaxilənin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az-Latn-AZ"/>
              </w:rPr>
              <w:t>açıqlaması</w:t>
            </w:r>
          </w:p>
        </w:tc>
        <w:tc>
          <w:tcPr>
            <w:tcW w:w="6623" w:type="dxa"/>
          </w:tcPr>
          <w:p w:rsidR="009B7A7C" w:rsidRPr="006046BD" w:rsidRDefault="00A81608" w:rsidP="00272F7C">
            <w:pPr>
              <w:ind w:firstLine="316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6046BD">
              <w:rPr>
                <w:rFonts w:ascii="Times New Roman" w:hAnsi="Times New Roman"/>
                <w:sz w:val="28"/>
                <w:szCs w:val="28"/>
                <w:lang w:val="az-Latn-AZ"/>
              </w:rPr>
              <w:t>Müayinə klinik protokol həcmində və əlavə olaraq əsas testlərlə aparılacaqdır.</w:t>
            </w:r>
            <w:r w:rsidR="00FE658B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Pr="006046BD">
              <w:rPr>
                <w:rFonts w:ascii="Times New Roman" w:hAnsi="Times New Roman"/>
                <w:sz w:val="28"/>
                <w:szCs w:val="28"/>
                <w:lang w:val="az-Latn-AZ"/>
              </w:rPr>
              <w:t>Müşahidə ayda bir dəfə,</w:t>
            </w:r>
            <w:r w:rsidR="00FE658B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Pr="006046BD">
              <w:rPr>
                <w:rFonts w:ascii="Times New Roman" w:hAnsi="Times New Roman"/>
                <w:sz w:val="28"/>
                <w:szCs w:val="28"/>
                <w:lang w:val="az-Latn-AZ"/>
              </w:rPr>
              <w:t>müalicə standartlara müvafiq  icra ediləcəkdir.</w:t>
            </w:r>
          </w:p>
        </w:tc>
      </w:tr>
      <w:tr w:rsidR="00FF028B" w:rsidRPr="00500848" w:rsidTr="00B22419">
        <w:tc>
          <w:tcPr>
            <w:tcW w:w="3266" w:type="dxa"/>
          </w:tcPr>
          <w:p w:rsidR="00FF028B" w:rsidRPr="00862BC6" w:rsidRDefault="00FF028B" w:rsidP="00C65A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Statistik və riyazi işləmələr</w:t>
            </w:r>
          </w:p>
        </w:tc>
        <w:tc>
          <w:tcPr>
            <w:tcW w:w="6623" w:type="dxa"/>
          </w:tcPr>
          <w:p w:rsidR="00FF028B" w:rsidRPr="006046BD" w:rsidRDefault="00FF028B" w:rsidP="00A81608">
            <w:pPr>
              <w:pStyle w:val="ListParagraph"/>
              <w:ind w:left="0" w:firstLine="316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6046BD">
              <w:rPr>
                <w:rFonts w:ascii="Times New Roman" w:hAnsi="Times New Roman"/>
                <w:sz w:val="28"/>
                <w:szCs w:val="28"/>
                <w:lang w:val="az-Latn-AZ"/>
              </w:rPr>
              <w:t>Alınmış nəticələr kəmiyyət əlamətlərinin (</w:t>
            </w:r>
            <w:r w:rsidRPr="006046BD">
              <w:rPr>
                <w:rFonts w:ascii="Times New Roman" w:hAnsi="Times New Roman"/>
                <w:i/>
                <w:iCs/>
                <w:sz w:val="28"/>
                <w:szCs w:val="28"/>
                <w:lang w:val="az-Latn-AZ"/>
              </w:rPr>
              <w:t>orta göstərici, onun orta xətası</w:t>
            </w:r>
            <w:r w:rsidRPr="006046BD">
              <w:rPr>
                <w:rFonts w:ascii="Times New Roman" w:hAnsi="Times New Roman"/>
                <w:sz w:val="28"/>
                <w:szCs w:val="28"/>
                <w:lang w:val="az-Latn-AZ"/>
              </w:rPr>
              <w:t>) və keyfiyyət əlamətlərinin (</w:t>
            </w:r>
            <w:r w:rsidRPr="006046BD">
              <w:rPr>
                <w:rFonts w:ascii="Times New Roman" w:hAnsi="Times New Roman"/>
                <w:i/>
                <w:iCs/>
                <w:sz w:val="28"/>
                <w:szCs w:val="28"/>
                <w:lang w:val="az-Latn-AZ"/>
              </w:rPr>
              <w:t>müxtəlif fiziki inkişaf səciyyəsi olan gənclərin toplumda payı, payın standart xətası</w:t>
            </w:r>
            <w:r w:rsidRPr="006046BD">
              <w:rPr>
                <w:rFonts w:ascii="Times New Roman" w:hAnsi="Times New Roman"/>
                <w:sz w:val="28"/>
                <w:szCs w:val="28"/>
                <w:lang w:val="az-Latn-AZ"/>
              </w:rPr>
              <w:t>) statistikası metodları ilə işlə</w:t>
            </w:r>
            <w:r w:rsidR="00A81608" w:rsidRPr="006046BD">
              <w:rPr>
                <w:rFonts w:ascii="Times New Roman" w:hAnsi="Times New Roman"/>
                <w:sz w:val="28"/>
                <w:szCs w:val="28"/>
                <w:lang w:val="az-Latn-AZ"/>
              </w:rPr>
              <w:t>niləcəkdir.Sıfır hipotezinin ədalətliyi xi-kvadratı ilə qiymətləndiriləcəkdir.</w:t>
            </w:r>
          </w:p>
        </w:tc>
      </w:tr>
      <w:tr w:rsidR="00FF028B" w:rsidRPr="00500848" w:rsidTr="00B22419">
        <w:tc>
          <w:tcPr>
            <w:tcW w:w="3266" w:type="dxa"/>
          </w:tcPr>
          <w:p w:rsidR="00FF028B" w:rsidRPr="00862BC6" w:rsidRDefault="00FF028B" w:rsidP="00C65A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Aktuallığı</w:t>
            </w:r>
          </w:p>
        </w:tc>
        <w:tc>
          <w:tcPr>
            <w:tcW w:w="6623" w:type="dxa"/>
          </w:tcPr>
          <w:p w:rsidR="008E383B" w:rsidRDefault="00B86AC1" w:rsidP="008E383B">
            <w:pPr>
              <w:ind w:firstLine="316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Parkinson xəstəliyi sinir sisteminin degenerativ xəstəliyi kimi ağır tibbi-sosial nəticələri ilə diqqəti cəlb edir.Xəstəlik çoxdan bəlli olduğuna görə</w:t>
            </w:r>
            <w:r w:rsidR="00256E67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onun patogenezi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, xüsusən sinir sisteminin morfoloji dəyişiklikləri dərindən öyrənilmişdir. S</w:t>
            </w:r>
            <w:r w:rsidR="008E383B">
              <w:rPr>
                <w:rFonts w:ascii="Times New Roman" w:hAnsi="Times New Roman"/>
                <w:sz w:val="28"/>
                <w:szCs w:val="28"/>
                <w:lang w:val="az-Latn-AZ"/>
              </w:rPr>
              <w:t>on illərdə bu patologiyanın epidemioloji səciyyələri geniş araşdırılır</w:t>
            </w:r>
            <w:r w:rsidR="00256E67">
              <w:rPr>
                <w:rFonts w:ascii="Az_ Times Latin Special" w:hAnsi="Az_ Times Latin Special"/>
                <w:sz w:val="28"/>
                <w:szCs w:val="28"/>
                <w:lang w:val="az-Latn-AZ"/>
              </w:rPr>
              <w:t xml:space="preserve"> </w:t>
            </w:r>
            <w:r w:rsidR="00A04655">
              <w:rPr>
                <w:rFonts w:ascii="Az_ Times Latin Special" w:hAnsi="Az_ Times Latin Special"/>
                <w:sz w:val="28"/>
                <w:szCs w:val="28"/>
                <w:lang w:val="az-Latn-AZ"/>
              </w:rPr>
              <w:t>[</w:t>
            </w:r>
            <w:r w:rsidR="00A04655" w:rsidRPr="00A04655">
              <w:rPr>
                <w:sz w:val="28"/>
                <w:szCs w:val="28"/>
                <w:lang w:val="az-Latn-AZ"/>
              </w:rPr>
              <w:t>1-9</w:t>
            </w:r>
            <w:r w:rsidR="00A04655">
              <w:rPr>
                <w:rFonts w:ascii="Az_ Times Latin Special" w:hAnsi="Az_ Times Latin Special"/>
                <w:sz w:val="28"/>
                <w:szCs w:val="28"/>
                <w:lang w:val="az-Latn-AZ"/>
              </w:rPr>
              <w:t>]</w:t>
            </w:r>
            <w:r w:rsidR="00256E67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. </w:t>
            </w:r>
            <w:r w:rsidR="008E383B">
              <w:rPr>
                <w:rFonts w:ascii="Times New Roman" w:hAnsi="Times New Roman"/>
                <w:sz w:val="28"/>
                <w:szCs w:val="28"/>
                <w:lang w:val="az-Latn-AZ"/>
              </w:rPr>
              <w:t>Müəyyən olunmuşdur ki, P</w:t>
            </w:r>
            <w:r w:rsidR="00301CE5">
              <w:rPr>
                <w:rFonts w:ascii="Times New Roman" w:hAnsi="Times New Roman"/>
                <w:sz w:val="28"/>
                <w:szCs w:val="28"/>
                <w:lang w:val="az-Latn-AZ"/>
              </w:rPr>
              <w:t>a</w:t>
            </w:r>
            <w:r w:rsidR="008E383B">
              <w:rPr>
                <w:rFonts w:ascii="Times New Roman" w:hAnsi="Times New Roman"/>
                <w:sz w:val="28"/>
                <w:szCs w:val="28"/>
                <w:lang w:val="az-Latn-AZ"/>
              </w:rPr>
              <w:t>rkinson xəstəliyinin ən çox yayıldığı ölkə Çindir</w:t>
            </w:r>
            <w:r w:rsidR="00256E67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="008E383B">
              <w:rPr>
                <w:rFonts w:ascii="Times New Roman" w:hAnsi="Times New Roman"/>
                <w:sz w:val="28"/>
                <w:szCs w:val="28"/>
                <w:lang w:val="az-Latn-AZ"/>
              </w:rPr>
              <w:t>(yaşa görə standartlaşdırılmış səviyyə 111.56-165.55</w:t>
            </w:r>
            <w:r w:rsidR="008D4E25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100000 əhaliyə</w:t>
            </w:r>
            <w:r w:rsidR="000F7E5D">
              <w:rPr>
                <w:rFonts w:ascii="Times New Roman" w:hAnsi="Times New Roman"/>
                <w:sz w:val="28"/>
                <w:szCs w:val="28"/>
                <w:lang w:val="az-Latn-AZ"/>
              </w:rPr>
              <w:t>)</w:t>
            </w:r>
            <w:r w:rsidR="00256E67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, </w:t>
            </w:r>
            <w:r w:rsidR="000F7E5D">
              <w:rPr>
                <w:rFonts w:ascii="Times New Roman" w:hAnsi="Times New Roman"/>
                <w:sz w:val="28"/>
                <w:szCs w:val="28"/>
                <w:lang w:val="az-Latn-AZ"/>
              </w:rPr>
              <w:t>Tanzaniya bu xəstəliyin ən az yayıldığı ölkə sayılır(59.86-87.82</w:t>
            </w:r>
            <w:r w:rsidR="008D4E25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100000 əhaliyə</w:t>
            </w:r>
            <w:r w:rsidR="000F7E5D">
              <w:rPr>
                <w:rFonts w:ascii="Times New Roman" w:hAnsi="Times New Roman"/>
                <w:sz w:val="28"/>
                <w:szCs w:val="28"/>
                <w:lang w:val="az-Latn-AZ"/>
              </w:rPr>
              <w:t>).</w:t>
            </w:r>
            <w:r w:rsidR="00256E67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="000F7E5D">
              <w:rPr>
                <w:rFonts w:ascii="Times New Roman" w:hAnsi="Times New Roman"/>
                <w:sz w:val="28"/>
                <w:szCs w:val="28"/>
                <w:lang w:val="az-Latn-AZ"/>
              </w:rPr>
              <w:t>Belə kəskin fərqin obyektiv</w:t>
            </w:r>
            <w:r w:rsidR="004B0616" w:rsidRPr="004B0616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="0088453F">
              <w:rPr>
                <w:rFonts w:ascii="Times New Roman" w:hAnsi="Times New Roman"/>
                <w:sz w:val="28"/>
                <w:szCs w:val="28"/>
                <w:lang w:val="az-Latn-AZ"/>
              </w:rPr>
              <w:t>(əhalinin yaş tərkibi,</w:t>
            </w:r>
            <w:r w:rsidR="00256E67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="0088453F">
              <w:rPr>
                <w:rFonts w:ascii="Times New Roman" w:hAnsi="Times New Roman"/>
                <w:sz w:val="28"/>
                <w:szCs w:val="28"/>
                <w:lang w:val="az-Latn-AZ"/>
              </w:rPr>
              <w:t>etnik, irqi mənsubiyyəti) və subyektiv</w:t>
            </w:r>
            <w:r w:rsidR="00256E67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="0088453F">
              <w:rPr>
                <w:rFonts w:ascii="Times New Roman" w:hAnsi="Times New Roman"/>
                <w:sz w:val="28"/>
                <w:szCs w:val="28"/>
                <w:lang w:val="az-Latn-AZ"/>
              </w:rPr>
              <w:t>(xəstə</w:t>
            </w:r>
            <w:r w:rsidR="00256E67">
              <w:rPr>
                <w:rFonts w:ascii="Times New Roman" w:hAnsi="Times New Roman"/>
                <w:sz w:val="28"/>
                <w:szCs w:val="28"/>
                <w:lang w:val="az-Latn-AZ"/>
              </w:rPr>
              <w:t>liyin diaqnostika mey</w:t>
            </w:r>
            <w:r w:rsidR="0088453F">
              <w:rPr>
                <w:rFonts w:ascii="Times New Roman" w:hAnsi="Times New Roman"/>
                <w:sz w:val="28"/>
                <w:szCs w:val="28"/>
                <w:lang w:val="az-Latn-AZ"/>
              </w:rPr>
              <w:t>arlarının fərqi,</w:t>
            </w:r>
            <w:r w:rsidR="00256E67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="0088453F">
              <w:rPr>
                <w:rFonts w:ascii="Times New Roman" w:hAnsi="Times New Roman"/>
                <w:sz w:val="28"/>
                <w:szCs w:val="28"/>
                <w:lang w:val="az-Latn-AZ"/>
              </w:rPr>
              <w:t>tibbi xidmətlərin əlçatanlığı) səbəbləri mövcuddur.</w:t>
            </w:r>
          </w:p>
          <w:p w:rsidR="0088453F" w:rsidRPr="00B22419" w:rsidRDefault="0088453F" w:rsidP="008E383B">
            <w:pPr>
              <w:ind w:firstLine="316"/>
              <w:jc w:val="both"/>
              <w:rPr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Parkinson xəstəliyinin klinik heterogenliyi, çox variantlı qeyri-motor sindromlarla təzahürü, ali psixi funksiyan</w:t>
            </w:r>
            <w:r w:rsidR="00256E67">
              <w:rPr>
                <w:rFonts w:ascii="Times New Roman" w:hAnsi="Times New Roman"/>
                <w:sz w:val="28"/>
                <w:szCs w:val="28"/>
                <w:lang w:val="az-Latn-AZ"/>
              </w:rPr>
              <w:t>ın pozulması, daxili orqanların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, o cümlədən ürəyin vegetativ requlyasiyasının </w:t>
            </w:r>
            <w:r w:rsidR="00B974D2">
              <w:rPr>
                <w:rFonts w:ascii="Times New Roman" w:hAnsi="Times New Roman"/>
                <w:sz w:val="28"/>
                <w:szCs w:val="28"/>
                <w:lang w:val="az-Latn-AZ"/>
              </w:rPr>
              <w:t>dəyişməsi kimi səciyyələri çox saylı tədqiqatlarda öyrənilmişdir</w:t>
            </w:r>
            <w:r w:rsidR="00256E67">
              <w:rPr>
                <w:rFonts w:ascii="Az_ Times Latin Special" w:hAnsi="Az_ Times Latin Special"/>
                <w:sz w:val="28"/>
                <w:szCs w:val="28"/>
                <w:lang w:val="az-Latn-AZ"/>
              </w:rPr>
              <w:t xml:space="preserve"> </w:t>
            </w:r>
            <w:r w:rsidR="0012595E">
              <w:rPr>
                <w:rFonts w:ascii="Az_ Times Latin Special" w:hAnsi="Az_ Times Latin Special"/>
                <w:sz w:val="28"/>
                <w:szCs w:val="28"/>
                <w:lang w:val="az-Latn-AZ"/>
              </w:rPr>
              <w:t>[</w:t>
            </w:r>
            <w:r w:rsidR="0012595E" w:rsidRPr="0012595E">
              <w:rPr>
                <w:sz w:val="28"/>
                <w:szCs w:val="28"/>
                <w:lang w:val="az-Latn-AZ"/>
              </w:rPr>
              <w:t>10-22</w:t>
            </w:r>
            <w:r w:rsidR="0012595E">
              <w:rPr>
                <w:rFonts w:ascii="Az_ Times Latin Special" w:hAnsi="Az_ Times Latin Special"/>
                <w:sz w:val="28"/>
                <w:szCs w:val="28"/>
                <w:lang w:val="az-Latn-AZ"/>
              </w:rPr>
              <w:t>]</w:t>
            </w:r>
            <w:r w:rsidR="00256E67">
              <w:rPr>
                <w:rFonts w:ascii="Times New Roman" w:hAnsi="Times New Roman"/>
                <w:sz w:val="28"/>
                <w:szCs w:val="28"/>
                <w:lang w:val="az-Latn-AZ"/>
              </w:rPr>
              <w:t>.</w:t>
            </w:r>
            <w:r w:rsidR="00B974D2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Son ədəbiyyat göstərir ki,bu patologiyada COVİD-19 </w:t>
            </w:r>
            <w:r w:rsidR="00B974D2">
              <w:rPr>
                <w:rFonts w:ascii="Times New Roman" w:hAnsi="Times New Roman"/>
                <w:sz w:val="28"/>
                <w:szCs w:val="28"/>
                <w:lang w:val="az-Latn-AZ"/>
              </w:rPr>
              <w:lastRenderedPageBreak/>
              <w:t>çox ağır fəsadlarla nəticələnir</w:t>
            </w:r>
            <w:r w:rsidR="0012595E">
              <w:rPr>
                <w:rFonts w:ascii="Az_ Times Latin Special" w:hAnsi="Az_ Times Latin Special"/>
                <w:sz w:val="28"/>
                <w:szCs w:val="28"/>
                <w:lang w:val="az-Latn-AZ"/>
              </w:rPr>
              <w:t xml:space="preserve"> [</w:t>
            </w:r>
            <w:r w:rsidR="0012595E" w:rsidRPr="00B22419">
              <w:rPr>
                <w:sz w:val="28"/>
                <w:szCs w:val="28"/>
                <w:lang w:val="az-Latn-AZ"/>
              </w:rPr>
              <w:t>23-28</w:t>
            </w:r>
            <w:r w:rsidR="0012595E" w:rsidRPr="00B22419">
              <w:rPr>
                <w:rFonts w:ascii="Az_ Times Latin Special" w:hAnsi="Az_ Times Latin Special"/>
                <w:sz w:val="28"/>
                <w:szCs w:val="28"/>
                <w:lang w:val="az-Latn-AZ"/>
              </w:rPr>
              <w:t>]</w:t>
            </w:r>
            <w:r w:rsidR="00256E67">
              <w:rPr>
                <w:rFonts w:ascii="Times New Roman" w:hAnsi="Times New Roman"/>
                <w:sz w:val="28"/>
                <w:szCs w:val="28"/>
                <w:lang w:val="az-Latn-AZ"/>
              </w:rPr>
              <w:t>.</w:t>
            </w:r>
          </w:p>
          <w:p w:rsidR="00B974D2" w:rsidRDefault="00B974D2" w:rsidP="00256E67">
            <w:pPr>
              <w:ind w:firstLine="316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Parkinson xəstəliyinə aid son tədqiqatlarının əsas istiqamətləri pasiyentlərin genotipi əsasında müalicə proqramının işlənməsidir</w:t>
            </w:r>
            <w:r w:rsidR="0012595E">
              <w:rPr>
                <w:rFonts w:ascii="Az_ Times Latin Special" w:hAnsi="Az_ Times Latin Special"/>
                <w:sz w:val="28"/>
                <w:szCs w:val="28"/>
                <w:lang w:val="az-Latn-AZ"/>
              </w:rPr>
              <w:t xml:space="preserve"> [</w:t>
            </w:r>
            <w:r w:rsidR="00F435B9">
              <w:rPr>
                <w:sz w:val="28"/>
                <w:szCs w:val="28"/>
                <w:lang w:val="az-Latn-AZ"/>
              </w:rPr>
              <w:t>29-34</w:t>
            </w:r>
            <w:r w:rsidR="0012595E">
              <w:rPr>
                <w:rFonts w:ascii="Az_ Times Latin Special" w:hAnsi="Az_ Times Latin Special"/>
                <w:sz w:val="28"/>
                <w:szCs w:val="28"/>
                <w:lang w:val="az-Latn-AZ"/>
              </w:rPr>
              <w:t>]</w:t>
            </w:r>
            <w:r w:rsidR="00256E67">
              <w:rPr>
                <w:rFonts w:ascii="Times New Roman" w:hAnsi="Times New Roman"/>
                <w:sz w:val="28"/>
                <w:szCs w:val="28"/>
                <w:lang w:val="az-Latn-AZ"/>
              </w:rPr>
              <w:t>.</w:t>
            </w:r>
            <w:r w:rsidR="00C20A60" w:rsidRPr="00C20A60">
              <w:rPr>
                <w:sz w:val="28"/>
                <w:szCs w:val="28"/>
                <w:lang w:val="az-Latn-A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Müxtəlif varianlarda mutasiya ilə bağlı Parkinson xəstəliyinin genetik arxitekturası müəyyən edilmişdir.</w:t>
            </w:r>
            <w:r w:rsidR="00256E67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Bu tədqiqatların nəticəsinə əsasən bir neçə yeni müalicə metodu hazırlanmışdır:</w:t>
            </w:r>
            <w:r w:rsidR="00256E67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hilosfinqolipid dövriyyəsinin modulyasiyası,</w:t>
            </w:r>
            <w:r w:rsidR="00256E67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fermentativ funksiyaların bərpası, kinazların inhibitorlarının tətbiqi və digər metodlar.</w:t>
            </w:r>
          </w:p>
          <w:p w:rsidR="00B974D2" w:rsidRPr="008E383B" w:rsidRDefault="00B974D2" w:rsidP="008E383B">
            <w:pPr>
              <w:ind w:firstLine="316"/>
              <w:jc w:val="both"/>
              <w:rPr>
                <w:rFonts w:ascii="Az_ Times Latin Special" w:hAnsi="Az_ Times Latin Special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Parkinson xəstəliyinin əhali arasında yayılması və tibbi sosial ağırlığının</w:t>
            </w:r>
            <w:r w:rsidR="00301CE5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artması </w:t>
            </w:r>
            <w:r w:rsidR="00301CE5">
              <w:rPr>
                <w:rFonts w:ascii="Times New Roman" w:hAnsi="Times New Roman"/>
                <w:sz w:val="28"/>
                <w:szCs w:val="28"/>
                <w:lang w:val="az-Latn-AZ"/>
              </w:rPr>
              <w:t>üçün Azərbaycanda da</w:t>
            </w:r>
            <w:r w:rsidR="00256E67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="00301CE5">
              <w:rPr>
                <w:rFonts w:ascii="Times New Roman" w:hAnsi="Times New Roman"/>
                <w:sz w:val="28"/>
                <w:szCs w:val="28"/>
                <w:lang w:val="az-Latn-AZ"/>
              </w:rPr>
              <w:t>obyektiv şərait mövcuddur</w:t>
            </w:r>
            <w:r w:rsidR="00256E67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="00301CE5">
              <w:rPr>
                <w:rFonts w:ascii="Times New Roman" w:hAnsi="Times New Roman"/>
                <w:sz w:val="28"/>
                <w:szCs w:val="28"/>
                <w:lang w:val="az-Latn-AZ"/>
              </w:rPr>
              <w:t>(əhalinin yaş tərkibində ahılların xüsusi çəkisinin çoxalması), amma xəstəliyin kliniki və epidemioloji səciyyələri, müalicəsinin təşkili xüsusiyyətləri</w:t>
            </w:r>
            <w:r w:rsidR="004B0616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elmi</w:t>
            </w:r>
            <w:r w:rsidR="00256E67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cəhətdən</w:t>
            </w:r>
            <w:r w:rsidR="00301CE5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araşdırılmamışdır.Ona görə də planlaşdırılan tə</w:t>
            </w:r>
            <w:r w:rsidR="00256E67">
              <w:rPr>
                <w:rFonts w:ascii="Times New Roman" w:hAnsi="Times New Roman"/>
                <w:sz w:val="28"/>
                <w:szCs w:val="28"/>
                <w:lang w:val="az-Latn-AZ"/>
              </w:rPr>
              <w:t>dqiqat mövzus</w:t>
            </w:r>
            <w:r w:rsidR="00301CE5">
              <w:rPr>
                <w:rFonts w:ascii="Times New Roman" w:hAnsi="Times New Roman"/>
                <w:sz w:val="28"/>
                <w:szCs w:val="28"/>
                <w:lang w:val="az-Latn-AZ"/>
              </w:rPr>
              <w:t>u aktualdır.</w:t>
            </w:r>
          </w:p>
        </w:tc>
      </w:tr>
      <w:tr w:rsidR="00FF028B" w:rsidRPr="00500848" w:rsidTr="00B22419">
        <w:tc>
          <w:tcPr>
            <w:tcW w:w="3266" w:type="dxa"/>
          </w:tcPr>
          <w:p w:rsidR="00FF028B" w:rsidRPr="00862BC6" w:rsidRDefault="00FF028B" w:rsidP="00C65A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lastRenderedPageBreak/>
              <w:t>Vəzifələr</w:t>
            </w:r>
          </w:p>
        </w:tc>
        <w:tc>
          <w:tcPr>
            <w:tcW w:w="6623" w:type="dxa"/>
          </w:tcPr>
          <w:p w:rsidR="00FF028B" w:rsidRDefault="00301CE5" w:rsidP="006410F2">
            <w:pPr>
              <w:pStyle w:val="ListParagraph"/>
              <w:ind w:left="45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-Parkinson xəstəliyinin Bakı şəhər əhalisi</w:t>
            </w:r>
            <w:r w:rsidR="00C20A60" w:rsidRPr="00C20A60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arasında yayılmasının kompleks səciyyələrini qiymətləndirmək;</w:t>
            </w:r>
          </w:p>
          <w:p w:rsidR="00301CE5" w:rsidRDefault="00301CE5" w:rsidP="006410F2">
            <w:pPr>
              <w:pStyle w:val="ListParagraph"/>
              <w:ind w:left="45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-Parkinson xəstəliyinin</w:t>
            </w:r>
            <w:r w:rsidR="00C20A60" w:rsidRPr="00C20A60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="00C20A60">
              <w:rPr>
                <w:rFonts w:ascii="Times New Roman" w:hAnsi="Times New Roman"/>
                <w:sz w:val="28"/>
                <w:szCs w:val="28"/>
                <w:lang w:val="az-Latn-AZ"/>
              </w:rPr>
              <w:t>kliniki formalarını</w:t>
            </w:r>
            <w:r w:rsidR="00256E67">
              <w:rPr>
                <w:rFonts w:ascii="Times New Roman" w:hAnsi="Times New Roman"/>
                <w:sz w:val="28"/>
                <w:szCs w:val="28"/>
                <w:lang w:val="az-Latn-AZ"/>
              </w:rPr>
              <w:t>n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, ağırlıq dərəcəsinin xüsusiyyətlə</w:t>
            </w:r>
            <w:r w:rsidR="00256E67">
              <w:rPr>
                <w:rFonts w:ascii="Times New Roman" w:hAnsi="Times New Roman"/>
                <w:sz w:val="28"/>
                <w:szCs w:val="28"/>
                <w:lang w:val="az-Latn-AZ"/>
              </w:rPr>
              <w:t>rini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təyin etmək;</w:t>
            </w:r>
          </w:p>
          <w:p w:rsidR="00A67BD2" w:rsidRDefault="00301CE5" w:rsidP="006410F2">
            <w:pPr>
              <w:pStyle w:val="ListParagraph"/>
              <w:ind w:left="45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-</w:t>
            </w:r>
            <w:r w:rsidR="00A67BD2">
              <w:rPr>
                <w:rFonts w:ascii="Times New Roman" w:hAnsi="Times New Roman"/>
                <w:sz w:val="28"/>
                <w:szCs w:val="28"/>
                <w:lang w:val="az-Latn-AZ"/>
              </w:rPr>
              <w:t>Parkinson xəstəliyinin klinik-epidemioloji səciyyələrinə təsir edən rism amıllərini aşkar etmək;</w:t>
            </w:r>
          </w:p>
          <w:p w:rsidR="00301CE5" w:rsidRPr="006046BD" w:rsidRDefault="00A67BD2" w:rsidP="006410F2">
            <w:pPr>
              <w:pStyle w:val="ListParagraph"/>
              <w:ind w:left="45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-Parkinson xəstəliyinin müalicə taktikasını qiymətləndirmək, onun effektivliyinə təsir edə</w:t>
            </w:r>
            <w:r w:rsidR="00692EB1">
              <w:rPr>
                <w:rFonts w:ascii="Times New Roman" w:hAnsi="Times New Roman"/>
                <w:sz w:val="28"/>
                <w:szCs w:val="28"/>
                <w:lang w:val="az-Latn-AZ"/>
              </w:rPr>
              <w:t>n ti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bbi-təşkilati amıllərın rolunu əsaslandırmaq; </w:t>
            </w:r>
          </w:p>
        </w:tc>
      </w:tr>
      <w:tr w:rsidR="00FF028B" w:rsidRPr="00500848" w:rsidTr="00B22419">
        <w:tc>
          <w:tcPr>
            <w:tcW w:w="3266" w:type="dxa"/>
          </w:tcPr>
          <w:p w:rsidR="00FF028B" w:rsidRPr="00862BC6" w:rsidRDefault="00FF028B" w:rsidP="00C65A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Orijinallıq (yeniliyi)</w:t>
            </w:r>
          </w:p>
        </w:tc>
        <w:tc>
          <w:tcPr>
            <w:tcW w:w="6623" w:type="dxa"/>
          </w:tcPr>
          <w:p w:rsidR="00FF028B" w:rsidRDefault="00A67BD2" w:rsidP="006410F2">
            <w:pPr>
              <w:pStyle w:val="ListParagraph"/>
              <w:ind w:left="45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-Bakı şəhər əhalisinin yaş və cins qruplarında Parkinson xəstəliyinin yayılmasına kompleks səciyyələrini təyin etmək;</w:t>
            </w:r>
          </w:p>
          <w:p w:rsidR="00A67BD2" w:rsidRDefault="00A67BD2" w:rsidP="006410F2">
            <w:pPr>
              <w:pStyle w:val="ListParagraph"/>
              <w:ind w:left="45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-Parkinson xəstəliyinin davam müddətindən </w:t>
            </w:r>
            <w:r w:rsidR="00C20A60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asılı </w:t>
            </w:r>
            <w:r w:rsidR="00256E67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olaraq </w:t>
            </w:r>
            <w:r w:rsidR="00C20A60">
              <w:rPr>
                <w:rFonts w:ascii="Times New Roman" w:hAnsi="Times New Roman"/>
                <w:sz w:val="28"/>
                <w:szCs w:val="28"/>
                <w:lang w:val="az-Latn-AZ"/>
              </w:rPr>
              <w:t>onun kliniki formalarının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, ağırlaşma dərəcəsinin dinamikasının müəyyən olunması;</w:t>
            </w:r>
          </w:p>
          <w:p w:rsidR="00A67BD2" w:rsidRDefault="00A67BD2" w:rsidP="006410F2">
            <w:pPr>
              <w:pStyle w:val="ListParagraph"/>
              <w:ind w:left="45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-Parkinson xəstəliyinin kliniki forma və ağırlıq dərəcəsinin formalaşmasında yaşın, cinsin, peşənin, ailə vəziyyətinin, maddi tə</w:t>
            </w:r>
            <w:r w:rsidR="00256E67">
              <w:rPr>
                <w:rFonts w:ascii="Times New Roman" w:hAnsi="Times New Roman"/>
                <w:sz w:val="28"/>
                <w:szCs w:val="28"/>
                <w:lang w:val="az-Latn-AZ"/>
              </w:rPr>
              <w:t>minatın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 rolunun göstərilməsi;</w:t>
            </w:r>
          </w:p>
          <w:p w:rsidR="00A67BD2" w:rsidRDefault="00A67BD2" w:rsidP="006410F2">
            <w:pPr>
              <w:pStyle w:val="ListParagraph"/>
              <w:ind w:left="45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-Parkinson xəstəliyinin</w:t>
            </w:r>
            <w:r w:rsidR="00C20A60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mövcud müalicə taktikasının adekvatlığının təyini, effektivliyinin optimallaşdırılması yollarının aşkar edilməsi. </w:t>
            </w:r>
          </w:p>
          <w:p w:rsidR="00A67BD2" w:rsidRPr="006046BD" w:rsidRDefault="00A67BD2" w:rsidP="006410F2">
            <w:pPr>
              <w:pStyle w:val="ListParagraph"/>
              <w:ind w:left="458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</w:p>
        </w:tc>
      </w:tr>
      <w:tr w:rsidR="00FF028B" w:rsidRPr="00500848" w:rsidTr="00B22419">
        <w:tc>
          <w:tcPr>
            <w:tcW w:w="3266" w:type="dxa"/>
          </w:tcPr>
          <w:p w:rsidR="00FF028B" w:rsidRPr="00862BC6" w:rsidRDefault="00FF028B" w:rsidP="00C65A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Gözlənilən nəticələr və onların elmi-praktik əhəmiyyəti</w:t>
            </w:r>
          </w:p>
        </w:tc>
        <w:tc>
          <w:tcPr>
            <w:tcW w:w="6623" w:type="dxa"/>
          </w:tcPr>
          <w:p w:rsidR="00FF028B" w:rsidRDefault="00E20943" w:rsidP="006410F2">
            <w:pPr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-Tədqiqatın nəticələri Parkinson xəstəliyinin erkən aşkar edilməsi, klinik formalarına və ağırlıq dərəcəsinə görə strukturunun formalaşma mexanizmi və xəstələrin həyat 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lastRenderedPageBreak/>
              <w:t xml:space="preserve">tərzini </w:t>
            </w:r>
            <w:r w:rsidR="00C20A60">
              <w:rPr>
                <w:rFonts w:ascii="Times New Roman" w:hAnsi="Times New Roman"/>
                <w:sz w:val="28"/>
                <w:szCs w:val="28"/>
                <w:lang w:val="az-Latn-AZ"/>
              </w:rPr>
              <w:t>müəyyənləşdirməyə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elmi əsas ver</w:t>
            </w:r>
            <w:r w:rsidR="00C20A60">
              <w:rPr>
                <w:rFonts w:ascii="Times New Roman" w:hAnsi="Times New Roman"/>
                <w:sz w:val="28"/>
                <w:szCs w:val="28"/>
                <w:lang w:val="az-Latn-AZ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r;</w:t>
            </w:r>
          </w:p>
          <w:p w:rsidR="00E20943" w:rsidRDefault="00E20943" w:rsidP="006410F2">
            <w:pPr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-Parkinson xəstəliyi olan pasiyentlərin müalicəsi və müşahidəsinin mövcud şəraitə uyğunlaşdırılmış alqoritmin</w:t>
            </w:r>
            <w:r w:rsidR="00256E67">
              <w:rPr>
                <w:rFonts w:ascii="Times New Roman" w:hAnsi="Times New Roman"/>
                <w:sz w:val="28"/>
                <w:szCs w:val="28"/>
                <w:lang w:val="az-Latn-AZ"/>
              </w:rPr>
              <w:t>in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əsaslandırılmasına imkan yara</w:t>
            </w:r>
            <w:r w:rsidR="00C20A60">
              <w:rPr>
                <w:rFonts w:ascii="Times New Roman" w:hAnsi="Times New Roman"/>
                <w:sz w:val="28"/>
                <w:szCs w:val="28"/>
                <w:lang w:val="az-Latn-AZ"/>
              </w:rPr>
              <w:t>d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ır;</w:t>
            </w:r>
          </w:p>
          <w:p w:rsidR="00E20943" w:rsidRPr="006046BD" w:rsidRDefault="00E20943" w:rsidP="006410F2">
            <w:pPr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-Parkinson xəstəliyinin standart müalicə proqramının pasiyentin klinik səciyyələrinə müvafiq fə</w:t>
            </w:r>
            <w:r w:rsidR="00256E67">
              <w:rPr>
                <w:rFonts w:ascii="Times New Roman" w:hAnsi="Times New Roman"/>
                <w:sz w:val="28"/>
                <w:szCs w:val="28"/>
                <w:lang w:val="az-Latn-AZ"/>
              </w:rPr>
              <w:t>rdi planlaşdırılması imkan yara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dır.</w:t>
            </w:r>
          </w:p>
        </w:tc>
      </w:tr>
      <w:tr w:rsidR="00FF028B" w:rsidRPr="00CF03B1" w:rsidTr="00B22419">
        <w:tc>
          <w:tcPr>
            <w:tcW w:w="3266" w:type="dxa"/>
          </w:tcPr>
          <w:p w:rsidR="00FF028B" w:rsidRPr="00862BC6" w:rsidRDefault="00FF028B" w:rsidP="00C65A6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lastRenderedPageBreak/>
              <w:t>Maddi və texniki imkanlar</w:t>
            </w:r>
          </w:p>
        </w:tc>
        <w:tc>
          <w:tcPr>
            <w:tcW w:w="6623" w:type="dxa"/>
          </w:tcPr>
          <w:p w:rsidR="00FF028B" w:rsidRPr="006046BD" w:rsidRDefault="00FF028B" w:rsidP="008D479A">
            <w:pPr>
              <w:pStyle w:val="ListParagraph"/>
              <w:spacing w:line="360" w:lineRule="auto"/>
              <w:ind w:left="0" w:firstLine="316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az-Latn-AZ"/>
              </w:rPr>
            </w:pPr>
            <w:r w:rsidRPr="006046B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var</w:t>
            </w:r>
          </w:p>
        </w:tc>
      </w:tr>
      <w:tr w:rsidR="00FF028B" w:rsidRPr="00500848" w:rsidTr="00B22419">
        <w:tc>
          <w:tcPr>
            <w:tcW w:w="3266" w:type="dxa"/>
          </w:tcPr>
          <w:p w:rsidR="00FF028B" w:rsidRPr="00862BC6" w:rsidRDefault="00FF028B" w:rsidP="00C65A6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862BC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Tədqiqatın yerinə yetiriləcəyi yer</w:t>
            </w:r>
          </w:p>
        </w:tc>
        <w:tc>
          <w:tcPr>
            <w:tcW w:w="6623" w:type="dxa"/>
          </w:tcPr>
          <w:p w:rsidR="00FF028B" w:rsidRPr="006046BD" w:rsidRDefault="00411ED4" w:rsidP="008D479A">
            <w:pPr>
              <w:spacing w:line="360" w:lineRule="auto"/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az-Latn-AZ"/>
              </w:rPr>
            </w:pPr>
            <w:r w:rsidRPr="00411ED4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18 saylı BŞX </w:t>
            </w:r>
            <w:r w:rsidR="00405406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, 1 ,3,5,7</w:t>
            </w: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saylı Bakı şəhər poliklinikaları</w:t>
            </w:r>
          </w:p>
        </w:tc>
      </w:tr>
      <w:tr w:rsidR="00FF028B" w:rsidRPr="00862BC6" w:rsidTr="00B22419">
        <w:tc>
          <w:tcPr>
            <w:tcW w:w="3266" w:type="dxa"/>
          </w:tcPr>
          <w:p w:rsidR="00FF028B" w:rsidRPr="00862BC6" w:rsidRDefault="00FF028B" w:rsidP="00F668E6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İşə başlama vaxtı</w:t>
            </w:r>
          </w:p>
        </w:tc>
        <w:tc>
          <w:tcPr>
            <w:tcW w:w="6623" w:type="dxa"/>
          </w:tcPr>
          <w:p w:rsidR="00FF028B" w:rsidRPr="006046BD" w:rsidRDefault="00266BEC" w:rsidP="008D479A">
            <w:pPr>
              <w:spacing w:line="360" w:lineRule="auto"/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046B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2020</w:t>
            </w:r>
          </w:p>
        </w:tc>
      </w:tr>
      <w:tr w:rsidR="00FF028B" w:rsidRPr="00862BC6" w:rsidTr="00B22419">
        <w:tc>
          <w:tcPr>
            <w:tcW w:w="3266" w:type="dxa"/>
          </w:tcPr>
          <w:p w:rsidR="00FF028B" w:rsidRPr="00862BC6" w:rsidRDefault="00FF028B" w:rsidP="00C67F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İşin bitmə vaxtı</w:t>
            </w:r>
          </w:p>
        </w:tc>
        <w:tc>
          <w:tcPr>
            <w:tcW w:w="6623" w:type="dxa"/>
          </w:tcPr>
          <w:p w:rsidR="00FF028B" w:rsidRPr="006046BD" w:rsidRDefault="00266BEC" w:rsidP="008D479A">
            <w:pPr>
              <w:tabs>
                <w:tab w:val="left" w:pos="284"/>
              </w:tabs>
              <w:spacing w:line="360" w:lineRule="auto"/>
              <w:ind w:firstLine="316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6046BD">
              <w:rPr>
                <w:rFonts w:ascii="Times New Roman" w:hAnsi="Times New Roman"/>
                <w:sz w:val="28"/>
                <w:szCs w:val="28"/>
                <w:lang w:val="az-Latn-AZ"/>
              </w:rPr>
              <w:t>2023</w:t>
            </w:r>
          </w:p>
        </w:tc>
      </w:tr>
      <w:tr w:rsidR="00FF028B" w:rsidRPr="00862BC6" w:rsidTr="00B22419">
        <w:tc>
          <w:tcPr>
            <w:tcW w:w="3266" w:type="dxa"/>
          </w:tcPr>
          <w:p w:rsidR="00FF028B" w:rsidRPr="00862BC6" w:rsidRDefault="00FF028B" w:rsidP="00C67F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İşin müddəti</w:t>
            </w:r>
          </w:p>
        </w:tc>
        <w:tc>
          <w:tcPr>
            <w:tcW w:w="6623" w:type="dxa"/>
          </w:tcPr>
          <w:p w:rsidR="00FF028B" w:rsidRPr="006046BD" w:rsidRDefault="00FF028B" w:rsidP="008D479A">
            <w:pPr>
              <w:tabs>
                <w:tab w:val="left" w:pos="284"/>
              </w:tabs>
              <w:spacing w:line="360" w:lineRule="auto"/>
              <w:ind w:firstLine="316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6046BD">
              <w:rPr>
                <w:rFonts w:ascii="Times New Roman" w:hAnsi="Times New Roman"/>
                <w:sz w:val="28"/>
                <w:szCs w:val="28"/>
                <w:lang w:val="az-Latn-AZ"/>
              </w:rPr>
              <w:t>4 il</w:t>
            </w:r>
          </w:p>
        </w:tc>
      </w:tr>
      <w:tr w:rsidR="00FF028B" w:rsidRPr="00500848" w:rsidTr="00B22419">
        <w:tc>
          <w:tcPr>
            <w:tcW w:w="3266" w:type="dxa"/>
          </w:tcPr>
          <w:p w:rsidR="00FF028B" w:rsidRPr="00862BC6" w:rsidRDefault="00FF028B" w:rsidP="00C67F3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 w:rsidRPr="00862BC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İşin mərhələləri</w:t>
            </w:r>
          </w:p>
        </w:tc>
        <w:tc>
          <w:tcPr>
            <w:tcW w:w="6623" w:type="dxa"/>
          </w:tcPr>
          <w:p w:rsidR="00FF028B" w:rsidRPr="006046BD" w:rsidRDefault="00266BEC" w:rsidP="008D479A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046B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2020 </w:t>
            </w:r>
            <w:r w:rsidR="00FF028B" w:rsidRPr="006046B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ci il</w:t>
            </w:r>
            <w:r w:rsidR="00256E6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 w:rsidR="00FF028B" w:rsidRPr="006046B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</w:t>
            </w:r>
            <w:r w:rsidR="00256E6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 w:rsidR="00FF028B" w:rsidRPr="006046B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planlaşdırma</w:t>
            </w:r>
            <w:r w:rsidR="000211A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 w:rsidR="00FF028B" w:rsidRPr="006046B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və</w:t>
            </w:r>
            <w:r w:rsidR="000211A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 w:rsidR="00FF028B" w:rsidRPr="006046B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materialların</w:t>
            </w:r>
            <w:r w:rsidR="000211A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 w:rsidR="00FF028B" w:rsidRPr="006046B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toplanması</w:t>
            </w:r>
          </w:p>
          <w:p w:rsidR="00FF028B" w:rsidRPr="006046BD" w:rsidRDefault="00266BEC" w:rsidP="008D479A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6046B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2021</w:t>
            </w:r>
            <w:r w:rsidR="00FF028B" w:rsidRPr="006046B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-ci il</w:t>
            </w:r>
            <w:r w:rsidR="00256E67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 w:rsidR="00FF028B" w:rsidRPr="006046B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statistik</w:t>
            </w:r>
            <w:r w:rsidR="000211A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 w:rsidR="00FF028B" w:rsidRPr="006046B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təhlil</w:t>
            </w:r>
            <w:r w:rsidR="000211A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 w:rsidR="00FF028B" w:rsidRPr="006046B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və</w:t>
            </w:r>
            <w:r w:rsidR="000211A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 w:rsidR="00FF028B" w:rsidRPr="006046B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məqalələrin</w:t>
            </w:r>
            <w:r w:rsidR="000211A8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 xml:space="preserve"> </w:t>
            </w:r>
            <w:r w:rsidR="00FF028B" w:rsidRPr="006046B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hazırlanması</w:t>
            </w:r>
          </w:p>
          <w:p w:rsidR="00FF028B" w:rsidRPr="006046BD" w:rsidRDefault="00266BEC" w:rsidP="008D479A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4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2022</w:t>
            </w:r>
            <w:r w:rsidR="00FF028B" w:rsidRPr="00604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604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</w:t>
            </w:r>
            <w:r w:rsidR="00FF028B" w:rsidRPr="00604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il- dissertasiyanın</w:t>
            </w:r>
            <w:r w:rsidR="00021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F028B" w:rsidRPr="00604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yazılması</w:t>
            </w:r>
          </w:p>
          <w:p w:rsidR="00FF028B" w:rsidRPr="006046BD" w:rsidRDefault="00266BEC" w:rsidP="008D479A">
            <w:pPr>
              <w:ind w:firstLine="31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4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2023</w:t>
            </w:r>
            <w:r w:rsidR="00FF028B" w:rsidRPr="00604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6410F2" w:rsidRPr="00604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cü </w:t>
            </w:r>
            <w:r w:rsidR="00FF028B" w:rsidRPr="00604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il- dissertasiyanın</w:t>
            </w:r>
            <w:r w:rsidR="000211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mü</w:t>
            </w:r>
            <w:r w:rsidR="00FF028B" w:rsidRPr="00604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dafiəsi</w:t>
            </w:r>
          </w:p>
        </w:tc>
      </w:tr>
      <w:tr w:rsidR="00FF028B" w:rsidRPr="00F435B9" w:rsidTr="00B22419">
        <w:tc>
          <w:tcPr>
            <w:tcW w:w="3266" w:type="dxa"/>
          </w:tcPr>
          <w:p w:rsidR="00FF028B" w:rsidRPr="00862BC6" w:rsidRDefault="00FF028B" w:rsidP="00C67F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Ə</w:t>
            </w:r>
            <w:r w:rsidRPr="00862BC6"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də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biyyat</w:t>
            </w:r>
          </w:p>
        </w:tc>
        <w:tc>
          <w:tcPr>
            <w:tcW w:w="6623" w:type="dxa"/>
          </w:tcPr>
          <w:p w:rsidR="00324182" w:rsidRPr="00324182" w:rsidRDefault="00324182" w:rsidP="00324182">
            <w:pPr>
              <w:shd w:val="clear" w:color="auto" w:fill="FFFFFF"/>
              <w:spacing w:line="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324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 xml:space="preserve">1.Canadian Institute for Health Information.The burden of neurological diseases, disorders </w:t>
            </w:r>
          </w:p>
          <w:p w:rsidR="00324182" w:rsidRPr="00324182" w:rsidRDefault="00324182" w:rsidP="00324182">
            <w:pPr>
              <w:shd w:val="clear" w:color="auto" w:fill="FFFFFF"/>
              <w:spacing w:line="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324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and injuries in Canada n.d.</w:t>
            </w:r>
            <w:r w:rsidRPr="00324182">
              <w:rPr>
                <w:rFonts w:ascii="Times New Roman" w:eastAsia="Times New Roman" w:hAnsi="Times New Roman" w:cs="Times New Roman"/>
                <w:color w:val="2F4A8B"/>
                <w:sz w:val="28"/>
                <w:szCs w:val="28"/>
                <w:lang w:val="en-US" w:eastAsia="en-US"/>
              </w:rPr>
              <w:t>https://secure.cihi.ca/estore/productSeries.htm?</w:t>
            </w:r>
          </w:p>
          <w:p w:rsidR="00324182" w:rsidRPr="00324182" w:rsidRDefault="00324182" w:rsidP="00324182">
            <w:pPr>
              <w:shd w:val="clear" w:color="auto" w:fill="FFFFFF"/>
              <w:spacing w:line="0" w:lineRule="auto"/>
              <w:rPr>
                <w:rFonts w:ascii="Times New Roman" w:eastAsia="Times New Roman" w:hAnsi="Times New Roman" w:cs="Times New Roman"/>
                <w:color w:val="2F4A8B"/>
                <w:sz w:val="28"/>
                <w:szCs w:val="28"/>
                <w:lang w:val="en-US" w:eastAsia="en-US"/>
              </w:rPr>
            </w:pPr>
            <w:r w:rsidRPr="00324182">
              <w:rPr>
                <w:rFonts w:ascii="Times New Roman" w:eastAsia="Times New Roman" w:hAnsi="Times New Roman" w:cs="Times New Roman"/>
                <w:color w:val="2F4A8B"/>
                <w:sz w:val="28"/>
                <w:szCs w:val="28"/>
                <w:lang w:val="en-US" w:eastAsia="en-US"/>
              </w:rPr>
              <w:t>pc=PCC360</w:t>
            </w:r>
            <w:r w:rsidRPr="00324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n-US"/>
              </w:rPr>
              <w:t>(accessed October 3, 2017).</w:t>
            </w:r>
          </w:p>
          <w:p w:rsidR="00324182" w:rsidRPr="00324182" w:rsidRDefault="00324182" w:rsidP="003241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24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1.Canadian Institute for Health Information. The burden of neurological diseases, disorders and injuries in Canada n.d. </w:t>
            </w:r>
            <w:hyperlink r:id="rId8" w:tgtFrame="_blank" w:history="1">
              <w:r w:rsidRPr="00324182">
                <w:rPr>
                  <w:rStyle w:val="Hyperlink"/>
                  <w:rFonts w:ascii="Times New Roman" w:eastAsia="Times New Roman" w:hAnsi="Times New Roman" w:cs="Times New Roman"/>
                  <w:color w:val="2F4A8B"/>
                  <w:sz w:val="28"/>
                  <w:szCs w:val="28"/>
                  <w:lang w:val="en-US"/>
                </w:rPr>
                <w:t>https://secure.cihi.ca/estore/productSeries.htm?pc=PCC360</w:t>
              </w:r>
            </w:hyperlink>
            <w:r w:rsidRPr="00324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(accessed October 3, 2017)</w:t>
            </w:r>
          </w:p>
          <w:p w:rsidR="00324182" w:rsidRPr="00324182" w:rsidRDefault="00324182" w:rsidP="003241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24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2.   Nayak S, Mohapatra MK, Panda B. Prevalence of and factors contributing to anxiety, depression and cognitive disorders among urban elderly in Odisha - A study through the health systems’ lens. </w:t>
            </w:r>
            <w:r w:rsidRPr="00324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Arch Gerontol Geriatr</w:t>
            </w:r>
            <w:r w:rsidRPr="00324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 2019;80:38–45. </w:t>
            </w:r>
          </w:p>
          <w:p w:rsidR="00324182" w:rsidRPr="00324182" w:rsidRDefault="00324182" w:rsidP="003241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24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3. Pringsheim T, Jette N, Frolkis A, Steeves TDL. The prevalence of Parkinson’s disease: A systematic review and metaanalysis. </w:t>
            </w:r>
            <w:r w:rsidRPr="00324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Mov Disord</w:t>
            </w:r>
            <w:r w:rsidRPr="00324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 2014;29:1583–90. </w:t>
            </w:r>
          </w:p>
          <w:p w:rsidR="00324182" w:rsidRPr="00324182" w:rsidRDefault="00324182" w:rsidP="003241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24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4. Lee DC, Long JA, Wall SP, et al. Determining Chronic Disease Prevalence in Local Populations Using Emergency Department Surveillance. </w:t>
            </w:r>
            <w:r w:rsidRPr="00324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Am J Public Health</w:t>
            </w:r>
            <w:r w:rsidRPr="00324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2015;105:e67–74. </w:t>
            </w:r>
          </w:p>
          <w:p w:rsidR="00324182" w:rsidRPr="00324182" w:rsidRDefault="00324182" w:rsidP="003241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4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5. Direccion de Regulacion de la Operacion de Aseguramiento en Salud Riesgos Laborales y Pensiones. Boletin de aseguramiento en salud No. 01 - Primer trimestre de 2017. Bogota D.C.: Ministerio de Salud, 2017. </w:t>
            </w:r>
            <w:hyperlink r:id="rId9" w:tgtFrame="_blank" w:history="1">
              <w:r w:rsidRPr="00324182">
                <w:rPr>
                  <w:rStyle w:val="Hyperlink"/>
                  <w:rFonts w:ascii="Times New Roman" w:eastAsia="Times New Roman" w:hAnsi="Times New Roman" w:cs="Times New Roman"/>
                  <w:color w:val="2F4A8B"/>
                  <w:sz w:val="28"/>
                  <w:szCs w:val="28"/>
                </w:rPr>
                <w:t>https://www.minsalud.gov.co/sites/rid/Lists/BibliotecaDigital/RIDE/VP/DOA/boletin-aseguramiento-i-trimestre-2017.pdf</w:t>
              </w:r>
            </w:hyperlink>
            <w:r w:rsidRPr="00324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324182" w:rsidRPr="00324182" w:rsidRDefault="00324182" w:rsidP="003241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24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6. Baldacci F, Policardo L, Rossi S, et al. Reliability of </w:t>
            </w:r>
            <w:r w:rsidRPr="00324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administrative data for the identification of Parkinson’s disease cohorts. </w:t>
            </w:r>
            <w:r w:rsidRPr="00324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Neurol Sci</w:t>
            </w:r>
            <w:r w:rsidRPr="00324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 2015;36:783–6. </w:t>
            </w:r>
          </w:p>
          <w:p w:rsidR="00324182" w:rsidRPr="00324182" w:rsidRDefault="00324182" w:rsidP="003241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24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7. Clarke CE, Patel S, Ives N, et al. Clinical effectiveness and cost-effectiveness of physiotherapy and occupational therapy versus no therapy in mild to moderate Parkinson’s disease: A large pragmatic randomized controlled trial (PD REHAB). </w:t>
            </w:r>
            <w:r w:rsidRPr="00324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Health Technol Assess</w:t>
            </w:r>
            <w:r w:rsidRPr="00324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2016;20:1–96. </w:t>
            </w:r>
          </w:p>
          <w:p w:rsidR="00324182" w:rsidRPr="00324182" w:rsidRDefault="00324182" w:rsidP="003241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24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8.Prada SI, Perez AM, Valderrama-Chaparro J, et al. Direct cost of Parkinson’s disease in a health system with high judicialization: evidence from Colombia. </w:t>
            </w:r>
            <w:r w:rsidRPr="00324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Expert Rev Pharmacoecon Outcomes Res. October</w:t>
            </w:r>
            <w:r w:rsidRPr="00324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 2019:1-7. </w:t>
            </w:r>
          </w:p>
          <w:p w:rsidR="00324182" w:rsidRPr="00324182" w:rsidRDefault="00324182" w:rsidP="003241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24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9. Macleod AD, Goddard H, Counsell CE. Co-morbidity burden in Parkinson’s disease: Comparison with controls and its influence on prognosis. </w:t>
            </w:r>
            <w:r w:rsidRPr="0032418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Parkinsonism Relat Disord</w:t>
            </w:r>
            <w:r w:rsidRPr="003241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2016;28:124–9. </w:t>
            </w:r>
          </w:p>
          <w:p w:rsidR="00324182" w:rsidRPr="00324182" w:rsidRDefault="00324182" w:rsidP="00324182">
            <w:pPr>
              <w:spacing w:after="150" w:line="36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241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10.J. Nonnekes, M. H. M. Timmer, N. M. de Vries, O. Rascol, R. C. Helmich, and B. R. Bloem, “Unmasking levodopa resistance in Parkinson’s disease,” </w:t>
            </w:r>
            <w:r w:rsidRPr="0032418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Movement Disorders</w:t>
            </w:r>
            <w:r w:rsidRPr="003241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vol. 31, no. 11, pp. 1602–1609, 2016. </w:t>
            </w:r>
          </w:p>
          <w:p w:rsidR="00324182" w:rsidRPr="00324182" w:rsidRDefault="00324182" w:rsidP="00FD4C00">
            <w:pPr>
              <w:spacing w:after="150" w:line="36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241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11.T. Herman, A. Weiss, M. Brozgol, A. Wilf-Yarkoni, N. Giladi, and J. M. Hausdorff, “Cognitive function and other non-motor features in non-demented Parkinson’s disease motor subtypes,” </w:t>
            </w:r>
            <w:r w:rsidRPr="0032418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Journal of Neural Transmission</w:t>
            </w:r>
            <w:r w:rsidRPr="003241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vol. 122, no. 8, pp. 1115–1124, 2015. </w:t>
            </w:r>
          </w:p>
          <w:p w:rsidR="00324182" w:rsidRPr="00324182" w:rsidRDefault="00F435B9" w:rsidP="00324182">
            <w:pPr>
              <w:spacing w:after="150" w:line="36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  <w:r w:rsidR="00324182" w:rsidRPr="003241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.A. H. Rajput, A. Voll, M. L. Rajput, C. A. Robinson, and A. Rajput, “Course in Parkinson disease subtypes: a 39-year clinicopathologic study,” </w:t>
            </w:r>
            <w:r w:rsidR="00324182" w:rsidRPr="0032418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Neurology</w:t>
            </w:r>
            <w:r w:rsidR="00324182" w:rsidRPr="003241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vol. 73, no. 3, pp. 206–212, 2009. </w:t>
            </w:r>
          </w:p>
          <w:p w:rsidR="00324182" w:rsidRPr="00324182" w:rsidRDefault="00F435B9" w:rsidP="00324182">
            <w:pPr>
              <w:spacing w:after="150" w:line="36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  <w:r w:rsidR="00324182" w:rsidRPr="003241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.M. Lawton, F. Baig, M. Rolinski et al., “Parkinson’s disease subtypes in the Oxford Parkinson disease centre (OPDC) discovery cohort,” </w:t>
            </w:r>
            <w:r w:rsidR="00324182" w:rsidRPr="0032418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Journal of Parkinson’s Disease</w:t>
            </w:r>
            <w:r w:rsidR="00324182" w:rsidRPr="003241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vol. 5, no. 2, pp. 269–279, 2015. </w:t>
            </w:r>
          </w:p>
          <w:p w:rsidR="00324182" w:rsidRPr="00324182" w:rsidRDefault="00F435B9" w:rsidP="00324182">
            <w:pPr>
              <w:spacing w:after="150" w:line="36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  <w:r w:rsidR="00324182" w:rsidRPr="003241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.R. Krüger, J. Klucken, D. Weiss et al., “Classification of advanced stages of Parkinson’s disease: translation into stratified treatments,” </w:t>
            </w:r>
            <w:r w:rsidR="00324182" w:rsidRPr="0032418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Journal of Neural Transmission</w:t>
            </w:r>
            <w:r w:rsidR="00324182" w:rsidRPr="003241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vol. 124, no. 8, pp. 1015–1027, 2017. </w:t>
            </w:r>
          </w:p>
          <w:p w:rsidR="00324182" w:rsidRPr="00324182" w:rsidRDefault="00324182" w:rsidP="00324182">
            <w:pPr>
              <w:spacing w:after="150" w:line="36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3241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  <w:r w:rsidR="00F435B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Pr="003241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.M. Pistacchi, M. Gioulis, F. Sanson, and S. Marsala, “Wearing off: a complex phenomenon often poorly </w:t>
            </w:r>
            <w:r w:rsidRPr="003241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recognized in Parkinson’s disease. A study with the WOQ-19 questionnaire,” </w:t>
            </w:r>
            <w:r w:rsidRPr="0032418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Neurology India</w:t>
            </w:r>
            <w:r w:rsidRPr="003241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vol. 65, no. 6, pp. 1271–1279, 2017. </w:t>
            </w:r>
          </w:p>
          <w:p w:rsidR="00324182" w:rsidRPr="00324182" w:rsidRDefault="00F435B9" w:rsidP="00324182">
            <w:pPr>
              <w:spacing w:after="150" w:line="36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16</w:t>
            </w:r>
            <w:r w:rsidR="00324182" w:rsidRPr="003241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.V. Voon, T. C. Napier, M. J. Frank et al., “Impulse control disorders and levodopa-induced dyskinesias in Parkinson’s disease: an update,” </w:t>
            </w:r>
            <w:r w:rsidR="00324182" w:rsidRPr="0032418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The Lancet Neurology</w:t>
            </w:r>
            <w:r w:rsidR="00324182" w:rsidRPr="003241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vol. 16, no. 3, pp. 238–250, 2017. </w:t>
            </w:r>
          </w:p>
          <w:p w:rsidR="00F435B9" w:rsidRDefault="00F435B9" w:rsidP="00324182">
            <w:pPr>
              <w:spacing w:after="150" w:line="36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17</w:t>
            </w:r>
            <w:r w:rsidR="00324182" w:rsidRPr="003241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.J.-Y. Lee, B. Jeon, S.-B. Koh et al., “Behavioural and trait changes in parkinsonian patients with impulse control disorder after switching from dopamine agonist to levodopa therapy: results of REIN-PD trial,” </w:t>
            </w:r>
            <w:r w:rsidR="00324182" w:rsidRPr="0032418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Journal of Neurology, Neurosurgery &amp; Psychiatry</w:t>
            </w:r>
            <w:r w:rsidR="00324182" w:rsidRPr="003241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vol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90, no. 1, pp. 30–37, 2019. </w:t>
            </w:r>
          </w:p>
          <w:p w:rsidR="00324182" w:rsidRPr="00324182" w:rsidRDefault="00F435B9" w:rsidP="00324182">
            <w:pPr>
              <w:spacing w:after="150" w:line="36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18</w:t>
            </w:r>
            <w:r w:rsidR="00324182" w:rsidRPr="003241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.S. H. Fox, R. Katzenschlager, S.-Y. Lim et al., “International Parkinson and movement disorder society evidence-based medicine review: update on treatments for the motor symptoms of Parkinson’s disease,” </w:t>
            </w:r>
            <w:r w:rsidR="00324182" w:rsidRPr="0032418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Movement Disorders</w:t>
            </w:r>
            <w:r w:rsidR="00324182" w:rsidRPr="003241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vol. 33, no. 8, pp. 1248–1266, 2018. </w:t>
            </w:r>
          </w:p>
          <w:p w:rsidR="00324182" w:rsidRPr="00324182" w:rsidRDefault="00F435B9" w:rsidP="00324182">
            <w:pPr>
              <w:spacing w:before="150" w:after="150" w:line="36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19</w:t>
            </w:r>
            <w:r w:rsidR="00324182" w:rsidRPr="003241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.National Institute for Health and Care Excellence, “1.7 non-pharmacological management of motor and non-motor symptoms,” in </w:t>
            </w:r>
            <w:r w:rsidR="00324182" w:rsidRPr="0032418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NICE Guideline Parkinson’s Disease in Adults</w:t>
            </w:r>
            <w:r w:rsidR="00324182" w:rsidRPr="003241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 NICE, London, UK, 2017, </w:t>
            </w:r>
            <w:hyperlink r:id="rId10" w:anchor="non-pharmacological-management-of-motor-and-non-motor-symptoms" w:tgtFrame="_blank" w:history="1">
              <w:r w:rsidR="00324182" w:rsidRPr="00324182">
                <w:rPr>
                  <w:rStyle w:val="Hyperlink"/>
                  <w:rFonts w:ascii="Times New Roman" w:hAnsi="Times New Roman" w:cs="Times New Roman"/>
                  <w:color w:val="4D8A17"/>
                  <w:sz w:val="28"/>
                  <w:szCs w:val="28"/>
                  <w:lang w:val="en-US"/>
                </w:rPr>
                <w:t>https://www.nice.org.uk/guidance/ng71/chapter/Recommendations#non-pharmacological-management-of-motor-and-non-motor-symptoms</w:t>
              </w:r>
            </w:hyperlink>
            <w:r w:rsidR="00324182" w:rsidRPr="003241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. </w:t>
            </w:r>
          </w:p>
          <w:p w:rsidR="00324182" w:rsidRPr="00324182" w:rsidRDefault="00F435B9" w:rsidP="00324182">
            <w:pPr>
              <w:spacing w:before="150" w:after="150" w:line="36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</w:t>
            </w:r>
            <w:r w:rsidR="00324182" w:rsidRPr="003241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.J. Tollár, F. Nagy, N. Kovács, and T. Hortobágyi, “A high-intensity multicomponent agility intervention improves Parkinson patients’ clinical and motor symptoms,” </w:t>
            </w:r>
            <w:r w:rsidR="00324182" w:rsidRPr="0032418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en-US"/>
              </w:rPr>
              <w:t>Archives of Physical Medicine and Rehabilitation</w:t>
            </w:r>
            <w:r w:rsidR="00324182" w:rsidRPr="003241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, vol. 99, no. 12, pp. 2478–2484, 2018. </w:t>
            </w:r>
          </w:p>
          <w:p w:rsidR="00324182" w:rsidRPr="00324182" w:rsidRDefault="00F435B9" w:rsidP="00324182">
            <w:pPr>
              <w:pStyle w:val="c-article-referencestext"/>
              <w:pBdr>
                <w:bottom w:val="single" w:sz="6" w:space="12" w:color="D5D5D5"/>
              </w:pBdr>
              <w:shd w:val="clear" w:color="auto" w:fill="FFFFFF"/>
              <w:spacing w:before="0" w:beforeAutospacing="0" w:after="12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21</w:t>
            </w:r>
            <w:r w:rsidR="00324182" w:rsidRPr="00324182">
              <w:rPr>
                <w:color w:val="333333"/>
                <w:sz w:val="28"/>
                <w:szCs w:val="28"/>
              </w:rPr>
              <w:t>.Papa SM, Brundin P, Fung VSC, Kang UJ, Burn DJ, Colosimo C, et al. Impact of the COVID −19 pandemic on Parkinson's disease and movement disorders. Mov Disord Clin Pract. 2020;7(4):357–60.</w:t>
            </w:r>
          </w:p>
          <w:p w:rsidR="00324182" w:rsidRPr="00324182" w:rsidRDefault="00F435B9" w:rsidP="00324182">
            <w:pPr>
              <w:pStyle w:val="c-article-referencestext"/>
              <w:pBdr>
                <w:bottom w:val="single" w:sz="6" w:space="12" w:color="D5D5D5"/>
              </w:pBdr>
              <w:shd w:val="clear" w:color="auto" w:fill="FFFFFF"/>
              <w:spacing w:before="0" w:beforeAutospacing="0" w:after="120" w:afterAutospacing="0"/>
              <w:rPr>
                <w:color w:val="333333"/>
                <w:sz w:val="28"/>
                <w:szCs w:val="28"/>
              </w:rPr>
            </w:pPr>
            <w:r>
              <w:rPr>
                <w:rFonts w:eastAsiaTheme="minorHAnsi"/>
                <w:color w:val="333333"/>
                <w:sz w:val="28"/>
                <w:szCs w:val="28"/>
              </w:rPr>
              <w:t>22</w:t>
            </w:r>
            <w:r w:rsidR="00324182" w:rsidRPr="00324182">
              <w:rPr>
                <w:rFonts w:eastAsiaTheme="minorHAnsi"/>
                <w:color w:val="333333"/>
                <w:sz w:val="28"/>
                <w:szCs w:val="28"/>
              </w:rPr>
              <w:t>.</w:t>
            </w:r>
            <w:r w:rsidR="00324182" w:rsidRPr="00324182">
              <w:rPr>
                <w:color w:val="333333"/>
                <w:sz w:val="28"/>
                <w:szCs w:val="28"/>
              </w:rPr>
              <w:t xml:space="preserve">Li Y, Bai W, Hashikawa T. The Neuroinvasive potential of SARS-CoV2 may play a role in the respiratory failure of COVID-19 patients. J Med Virol. </w:t>
            </w:r>
            <w:r w:rsidR="00324182" w:rsidRPr="00324182">
              <w:rPr>
                <w:color w:val="333333"/>
                <w:sz w:val="28"/>
                <w:szCs w:val="28"/>
              </w:rPr>
              <w:lastRenderedPageBreak/>
              <w:t>2020:1–4.</w:t>
            </w:r>
          </w:p>
          <w:p w:rsidR="00324182" w:rsidRPr="00324182" w:rsidRDefault="00F435B9" w:rsidP="00324182">
            <w:pPr>
              <w:pBdr>
                <w:bottom w:val="single" w:sz="6" w:space="12" w:color="D5D5D5"/>
              </w:pBdr>
              <w:shd w:val="clear" w:color="auto" w:fill="FFFFFF"/>
              <w:spacing w:before="100" w:beforeAutospacing="1" w:after="240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>
              <w:rPr>
                <w:rStyle w:val="c-article-referencescounter"/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23</w:t>
            </w:r>
            <w:r w:rsidR="00324182" w:rsidRPr="00324182">
              <w:rPr>
                <w:rStyle w:val="c-article-referencescounter"/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.</w:t>
            </w:r>
            <w:r w:rsidR="00324182" w:rsidRPr="00324182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Antonini A, Leta V, Teo J, Chaudhuri KR. Outcome of Parkinson’s disease patients affected by COVID-19. Mov Disord. 2020:1–4.</w:t>
            </w:r>
          </w:p>
          <w:p w:rsidR="00324182" w:rsidRPr="00324182" w:rsidRDefault="00F435B9" w:rsidP="00324182">
            <w:pPr>
              <w:pBdr>
                <w:bottom w:val="single" w:sz="6" w:space="12" w:color="D5D5D5"/>
              </w:pBdr>
              <w:shd w:val="clear" w:color="auto" w:fill="FFFFFF"/>
              <w:spacing w:before="100" w:beforeAutospacing="1" w:after="240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>
              <w:rPr>
                <w:rStyle w:val="c-article-referencescounter"/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24</w:t>
            </w:r>
            <w:r w:rsidR="00324182" w:rsidRPr="00324182">
              <w:rPr>
                <w:rStyle w:val="c-article-referencescounter"/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.</w:t>
            </w:r>
            <w:r w:rsidR="00324182" w:rsidRPr="00324182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Bhidayasiri R, Virameteekul S, Kim J, Pal PK, Chung S. COVID-19: an early review of its global impact and considerations for Parkinson’s disease patient care. J Mov Disord. 2020;13(2):105–14.</w:t>
            </w:r>
          </w:p>
          <w:p w:rsidR="00324182" w:rsidRPr="00324182" w:rsidRDefault="00F435B9" w:rsidP="00324182">
            <w:pPr>
              <w:pBdr>
                <w:bottom w:val="single" w:sz="6" w:space="12" w:color="D5D5D5"/>
              </w:pBdr>
              <w:shd w:val="clear" w:color="auto" w:fill="FFFFFF"/>
              <w:spacing w:before="100" w:beforeAutospacing="1" w:after="240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>
              <w:rPr>
                <w:rStyle w:val="c-article-referencescounter"/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25</w:t>
            </w:r>
            <w:r w:rsidR="00324182" w:rsidRPr="00324182">
              <w:rPr>
                <w:rStyle w:val="c-article-referencescounter"/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.</w:t>
            </w:r>
            <w:r w:rsidR="00324182" w:rsidRPr="00324182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Cilia R, Bonvegna S, Straccia G, Andreasi NG, Elia AE, Romito LM, et al. Effects of COVID-19 on Parkinson’s disease clinical features: a community-based case-control study. Mov Disord. 2020. </w:t>
            </w:r>
            <w:hyperlink r:id="rId11" w:history="1">
              <w:r w:rsidR="00324182" w:rsidRPr="00324182">
                <w:rPr>
                  <w:rStyle w:val="Hyperlink"/>
                  <w:rFonts w:ascii="Times New Roman" w:hAnsi="Times New Roman" w:cs="Times New Roman"/>
                  <w:color w:val="004B83"/>
                  <w:sz w:val="28"/>
                  <w:szCs w:val="28"/>
                  <w:lang w:val="en-US"/>
                </w:rPr>
                <w:t>https://doi.org/10.1002/mds.28170</w:t>
              </w:r>
            </w:hyperlink>
            <w:r w:rsidR="00324182" w:rsidRPr="00324182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.</w:t>
            </w:r>
          </w:p>
          <w:p w:rsidR="00324182" w:rsidRPr="00324182" w:rsidRDefault="00F435B9" w:rsidP="00324182">
            <w:pPr>
              <w:pBdr>
                <w:bottom w:val="single" w:sz="6" w:space="12" w:color="D5D5D5"/>
              </w:pBdr>
              <w:shd w:val="clear" w:color="auto" w:fill="FFFFFF"/>
              <w:spacing w:before="100" w:beforeAutospacing="1" w:after="240"/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>
              <w:rPr>
                <w:rStyle w:val="c-article-referencescounter"/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26</w:t>
            </w:r>
            <w:r w:rsidR="00324182" w:rsidRPr="00324182">
              <w:rPr>
                <w:rStyle w:val="c-article-referencescounter"/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.</w:t>
            </w:r>
            <w:r w:rsidR="00324182" w:rsidRPr="00324182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Hainque D. Grabli, rapid worsening in Parkinson's disease may hide COVID-19 infection. Parkinsonism Relat Disord. 2020;S1353-8020(20):30117–6. </w:t>
            </w:r>
            <w:hyperlink r:id="rId12" w:history="1">
              <w:r w:rsidR="00324182" w:rsidRPr="00324182">
                <w:rPr>
                  <w:rStyle w:val="Hyperlink"/>
                  <w:rFonts w:ascii="Times New Roman" w:hAnsi="Times New Roman" w:cs="Times New Roman"/>
                  <w:color w:val="004B83"/>
                  <w:sz w:val="28"/>
                  <w:szCs w:val="28"/>
                  <w:lang w:val="en-US"/>
                </w:rPr>
                <w:t>https://doi.org/10.1016/j.parkreldis.2020.05.008</w:t>
              </w:r>
            </w:hyperlink>
            <w:r w:rsidR="00324182" w:rsidRPr="00324182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.</w:t>
            </w:r>
          </w:p>
          <w:p w:rsidR="00324182" w:rsidRPr="00324182" w:rsidRDefault="00F435B9" w:rsidP="00324182">
            <w:pPr>
              <w:pStyle w:val="c-article-referencestext"/>
              <w:pBdr>
                <w:bottom w:val="single" w:sz="6" w:space="12" w:color="D5D5D5"/>
              </w:pBdr>
              <w:shd w:val="clear" w:color="auto" w:fill="FFFFFF"/>
              <w:spacing w:before="0" w:beforeAutospacing="0" w:after="12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27</w:t>
            </w:r>
            <w:r w:rsidR="00324182" w:rsidRPr="00324182">
              <w:rPr>
                <w:color w:val="333333"/>
                <w:sz w:val="28"/>
                <w:szCs w:val="28"/>
              </w:rPr>
              <w:t>.Benztropine. In: Lexi-drugs online. Hudson: Lexicomp Inc; 2020. Available from: </w:t>
            </w:r>
            <w:hyperlink r:id="rId13" w:history="1">
              <w:r w:rsidR="00324182" w:rsidRPr="00324182">
                <w:rPr>
                  <w:rStyle w:val="Hyperlink"/>
                  <w:color w:val="004B83"/>
                  <w:sz w:val="28"/>
                  <w:szCs w:val="28"/>
                </w:rPr>
                <w:t>http://online.lexi.com</w:t>
              </w:r>
            </w:hyperlink>
            <w:r w:rsidR="00324182" w:rsidRPr="00324182">
              <w:rPr>
                <w:color w:val="333333"/>
                <w:sz w:val="28"/>
                <w:szCs w:val="28"/>
              </w:rPr>
              <w:t>. Subscription required to view [updated 29 May 2020; cited 14 June 2020].</w:t>
            </w:r>
          </w:p>
          <w:p w:rsidR="00324182" w:rsidRPr="00324182" w:rsidRDefault="00F435B9" w:rsidP="00324182">
            <w:pPr>
              <w:pBdr>
                <w:bottom w:val="single" w:sz="6" w:space="12" w:color="D5D5D5"/>
              </w:pBdr>
              <w:spacing w:before="100" w:beforeAutospacing="1"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28</w:t>
            </w:r>
            <w:r w:rsidR="00324182" w:rsidRPr="003241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.Abrahams E, President | personalized medicine coalition personalized medicine: The changing landscape of health care; key note lecture, The 2nd biomarker meeting in personalized reproductive medicine valencia, Spain [</w:t>
            </w:r>
            <w:hyperlink r:id="rId14" w:history="1">
              <w:r w:rsidR="00324182" w:rsidRPr="00324182">
                <w:rPr>
                  <w:rFonts w:ascii="Times New Roman" w:eastAsia="Times New Roman" w:hAnsi="Times New Roman" w:cs="Times New Roman"/>
                  <w:color w:val="004B83"/>
                  <w:sz w:val="28"/>
                  <w:szCs w:val="28"/>
                  <w:u w:val="single"/>
                  <w:lang w:val="en-US"/>
                </w:rPr>
                <w:t>http://www.comtecmed.com/biomarker/2014/Uploads/Editor/PDF/ppt/Edward%20Abrahams_Key%20Note%20Lecture.pdf</w:t>
              </w:r>
            </w:hyperlink>
            <w:r w:rsidR="00324182" w:rsidRPr="003241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]. Accessed 16 Jan 2020</w:t>
            </w:r>
          </w:p>
          <w:p w:rsidR="00324182" w:rsidRPr="00324182" w:rsidRDefault="00F435B9" w:rsidP="00324182">
            <w:pPr>
              <w:pBdr>
                <w:bottom w:val="single" w:sz="6" w:space="12" w:color="D5D5D5"/>
              </w:pBdr>
              <w:spacing w:before="100" w:beforeAutospacing="1" w:after="24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29</w:t>
            </w:r>
            <w:r w:rsidR="00324182" w:rsidRPr="003241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.Collins FS, Varmus H (2015) A new initiative on precision medicine. N Engl J Med 372:793–795</w:t>
            </w:r>
          </w:p>
          <w:p w:rsidR="00324182" w:rsidRPr="00324182" w:rsidRDefault="00F435B9" w:rsidP="00324182">
            <w:pPr>
              <w:pBdr>
                <w:bottom w:val="single" w:sz="6" w:space="12" w:color="D5D5D5"/>
              </w:pBdr>
              <w:spacing w:after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30</w:t>
            </w:r>
            <w:r w:rsidR="00324182" w:rsidRPr="003241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. Nalls MA, Pankratz N, Lill CM et al (2014) Large-scale meta-analysis of genome-wide association data identifies six new risk loci for Parkinson's disease. Nat Genet 46:989–993</w:t>
            </w:r>
          </w:p>
          <w:p w:rsidR="00324182" w:rsidRPr="00324182" w:rsidRDefault="00F435B9" w:rsidP="00324182">
            <w:pPr>
              <w:pBdr>
                <w:bottom w:val="single" w:sz="6" w:space="12" w:color="D5D5D5"/>
              </w:pBdr>
              <w:spacing w:after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 w:rsidR="00324182" w:rsidRPr="00324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324182" w:rsidRPr="003241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Nalls MA, Blauwendraat C, Vallerga CL et al (2019) Identification of novel risk loci, causal insights, and heritable risk for Parkinson's disease: a meta-analysis of </w:t>
            </w:r>
            <w:r w:rsidR="00324182" w:rsidRPr="003241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lastRenderedPageBreak/>
              <w:t>genome-wide association studies. Lancet Neurol 18:1091–1102</w:t>
            </w:r>
          </w:p>
          <w:p w:rsidR="00324182" w:rsidRPr="00324182" w:rsidRDefault="00F435B9" w:rsidP="00324182">
            <w:pPr>
              <w:pBdr>
                <w:bottom w:val="single" w:sz="6" w:space="12" w:color="D5D5D5"/>
              </w:pBdr>
              <w:spacing w:after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  <w:r w:rsidR="00324182" w:rsidRPr="00324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324182" w:rsidRPr="003241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Mullin S, Beavan M, Bestwick J et al (2019) Evolution and clustering of prodromal parkinsonian features in GBA1 carriers. Mov Disord 34:1365–1373</w:t>
            </w:r>
          </w:p>
          <w:p w:rsidR="00324182" w:rsidRPr="00324182" w:rsidRDefault="00F435B9" w:rsidP="00324182">
            <w:pPr>
              <w:pBdr>
                <w:bottom w:val="single" w:sz="6" w:space="12" w:color="D5D5D5"/>
              </w:pBdr>
              <w:spacing w:after="1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33</w:t>
            </w:r>
            <w:r w:rsidR="00324182" w:rsidRPr="003241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.Peterschmitt M, Gasser T, Isaacson S et al (2019) Safety, tolerability and pharmacokinetics of oral venglustat in Parkinson disease patients with a GBA mutation. Mol Genet Metabol Rep 126:S117</w:t>
            </w:r>
          </w:p>
          <w:p w:rsidR="00324182" w:rsidRPr="00F435B9" w:rsidRDefault="00F435B9" w:rsidP="00324182">
            <w:pPr>
              <w:pBdr>
                <w:bottom w:val="single" w:sz="6" w:space="12" w:color="D5D5D5"/>
              </w:pBdr>
              <w:spacing w:after="12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  <w:r w:rsidR="00324182" w:rsidRPr="003241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324182" w:rsidRPr="003241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Hitti FL, Yang AI, Gonzalez-Alegre P, Baltuch GH (2019) Human gene therapy approaches for the treatment of Parkinson’s disease: an overview of current and completed clinical trials. </w:t>
            </w:r>
            <w:r w:rsidR="00324182" w:rsidRPr="00F435B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Parkinsonism Relat Dis 66:16–24.</w:t>
            </w:r>
          </w:p>
          <w:p w:rsidR="00FF028B" w:rsidRPr="00324182" w:rsidRDefault="00FF028B" w:rsidP="006410F2">
            <w:pPr>
              <w:pStyle w:val="ListParagraph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028B" w:rsidRPr="006410F2" w:rsidTr="00B22419">
        <w:tc>
          <w:tcPr>
            <w:tcW w:w="3266" w:type="dxa"/>
          </w:tcPr>
          <w:p w:rsidR="00FF028B" w:rsidRDefault="00FF028B" w:rsidP="00C67F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lastRenderedPageBreak/>
              <w:t>Tədqiqatın hazırki vəziyyəti</w:t>
            </w:r>
          </w:p>
        </w:tc>
        <w:tc>
          <w:tcPr>
            <w:tcW w:w="6623" w:type="dxa"/>
          </w:tcPr>
          <w:p w:rsidR="00FF028B" w:rsidRPr="00862BC6" w:rsidRDefault="00FF028B" w:rsidP="002178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FF028B" w:rsidRPr="005B5924" w:rsidTr="00B22419">
        <w:tc>
          <w:tcPr>
            <w:tcW w:w="3266" w:type="dxa"/>
          </w:tcPr>
          <w:p w:rsidR="00FF028B" w:rsidRDefault="00FF028B" w:rsidP="00C67F3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Işlə əlaqədar çap olunan məqalələr</w:t>
            </w:r>
          </w:p>
        </w:tc>
        <w:tc>
          <w:tcPr>
            <w:tcW w:w="6623" w:type="dxa"/>
          </w:tcPr>
          <w:p w:rsidR="00FF028B" w:rsidRPr="006410F2" w:rsidRDefault="00FF028B" w:rsidP="006410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028B" w:rsidRPr="002937E1" w:rsidTr="00B22419">
        <w:tc>
          <w:tcPr>
            <w:tcW w:w="3266" w:type="dxa"/>
          </w:tcPr>
          <w:p w:rsidR="00FF028B" w:rsidRPr="00D54D26" w:rsidRDefault="00D54D26" w:rsidP="00D54D26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Abstrakt(Azərbaycanca)</w:t>
            </w:r>
          </w:p>
        </w:tc>
        <w:tc>
          <w:tcPr>
            <w:tcW w:w="6623" w:type="dxa"/>
          </w:tcPr>
          <w:p w:rsidR="00FF028B" w:rsidRPr="00862BC6" w:rsidRDefault="00FF028B" w:rsidP="00D9371A">
            <w:pPr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54670" w:rsidRPr="00500848" w:rsidTr="00B22419">
        <w:tc>
          <w:tcPr>
            <w:tcW w:w="3266" w:type="dxa"/>
          </w:tcPr>
          <w:p w:rsidR="00C54670" w:rsidRPr="00D54D26" w:rsidRDefault="00D54D26" w:rsidP="00C54670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İşin adı:</w:t>
            </w:r>
          </w:p>
        </w:tc>
        <w:tc>
          <w:tcPr>
            <w:tcW w:w="6623" w:type="dxa"/>
          </w:tcPr>
          <w:p w:rsidR="00C54670" w:rsidRPr="00EA2869" w:rsidRDefault="00500848" w:rsidP="00C54670">
            <w:pPr>
              <w:ind w:firstLine="31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Bakı şəhərində Parkinson xəstəliyinin kliniki və epidemioloji xüsusiyyətləri</w:t>
            </w:r>
          </w:p>
        </w:tc>
      </w:tr>
      <w:tr w:rsidR="00C54670" w:rsidRPr="00500848" w:rsidTr="00B22419">
        <w:tc>
          <w:tcPr>
            <w:tcW w:w="3266" w:type="dxa"/>
          </w:tcPr>
          <w:p w:rsidR="00C54670" w:rsidRPr="00D54D26" w:rsidRDefault="00D54D26" w:rsidP="00C54670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Problem:</w:t>
            </w:r>
          </w:p>
        </w:tc>
        <w:tc>
          <w:tcPr>
            <w:tcW w:w="6623" w:type="dxa"/>
          </w:tcPr>
          <w:p w:rsidR="00C54670" w:rsidRPr="00EA2869" w:rsidRDefault="007D6A6B" w:rsidP="00C54670">
            <w:pPr>
              <w:pStyle w:val="msonormalmailrucssattributepostfix"/>
              <w:shd w:val="clear" w:color="auto" w:fill="FFFFFF"/>
              <w:spacing w:before="0" w:beforeAutospacing="0" w:after="0" w:afterAutospacing="0" w:line="360" w:lineRule="auto"/>
              <w:ind w:firstLine="567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A2869">
              <w:rPr>
                <w:sz w:val="28"/>
                <w:szCs w:val="28"/>
                <w:lang w:val="az-Latn-AZ"/>
              </w:rPr>
              <w:t>Sinir  sisteminin neyrodegenerativ xəstəliklərinin tibbi-sosial ağırlığı</w:t>
            </w:r>
            <w:r w:rsidR="00C54670" w:rsidRPr="00EA2869">
              <w:rPr>
                <w:sz w:val="28"/>
                <w:szCs w:val="28"/>
                <w:lang w:val="en-GB"/>
              </w:rPr>
              <w:t>.</w:t>
            </w:r>
          </w:p>
        </w:tc>
      </w:tr>
      <w:tr w:rsidR="00C54670" w:rsidRPr="00500848" w:rsidTr="00B22419">
        <w:tc>
          <w:tcPr>
            <w:tcW w:w="3266" w:type="dxa"/>
          </w:tcPr>
          <w:p w:rsidR="00C54670" w:rsidRPr="00D54D26" w:rsidRDefault="00D54D26" w:rsidP="00C54670">
            <w:pPr>
              <w:contextualSpacing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Məqsəd:</w:t>
            </w:r>
          </w:p>
        </w:tc>
        <w:tc>
          <w:tcPr>
            <w:tcW w:w="6623" w:type="dxa"/>
          </w:tcPr>
          <w:p w:rsidR="00C54670" w:rsidRPr="005F635C" w:rsidRDefault="00692EB1" w:rsidP="00FD4C00">
            <w:pPr>
              <w:ind w:left="136"/>
              <w:jc w:val="both"/>
              <w:rPr>
                <w:rFonts w:ascii="Times New Roman" w:hAnsi="Times New Roman" w:cs="Times New Roman"/>
                <w:lang w:val="az-Latn-A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Bakı şəhər əhalisi arasında Parkinson xəstəliyinin yayılması, risk amilləri, klinik formaları və müalicəsinin effektivliyi əsasında onun tibbi-sosial ağırlığının azaldılması imkanlarını qiymətləndirmək</w:t>
            </w:r>
          </w:p>
        </w:tc>
      </w:tr>
      <w:tr w:rsidR="00C54670" w:rsidRPr="00500848" w:rsidTr="00B22419">
        <w:tc>
          <w:tcPr>
            <w:tcW w:w="3266" w:type="dxa"/>
          </w:tcPr>
          <w:p w:rsidR="00C54670" w:rsidRPr="00D54D26" w:rsidRDefault="00D54D26" w:rsidP="00C54670">
            <w:pPr>
              <w:contextualSpacing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Material və metodlar:</w:t>
            </w:r>
          </w:p>
        </w:tc>
        <w:tc>
          <w:tcPr>
            <w:tcW w:w="6623" w:type="dxa"/>
          </w:tcPr>
          <w:p w:rsidR="00C54670" w:rsidRPr="00FD4C00" w:rsidRDefault="007D6A6B" w:rsidP="00FD4C00">
            <w:pPr>
              <w:pStyle w:val="ListParagraph"/>
              <w:ind w:left="0" w:firstLine="316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6046BD">
              <w:rPr>
                <w:rFonts w:ascii="Times New Roman" w:hAnsi="Times New Roman"/>
                <w:sz w:val="28"/>
                <w:szCs w:val="28"/>
                <w:lang w:val="az-Latn-AZ"/>
              </w:rPr>
              <w:t>Tədqiqatın obyekti Parkinson xəstəliyi ehtimal olunan pasiyentdir.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Pr="006046BD">
              <w:rPr>
                <w:rFonts w:ascii="Times New Roman" w:hAnsi="Times New Roman"/>
                <w:sz w:val="28"/>
                <w:szCs w:val="28"/>
                <w:lang w:val="az-Latn-AZ"/>
              </w:rPr>
              <w:t>Pasiyentə klinik,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instrumental</w:t>
            </w:r>
            <w:r w:rsidRPr="006046BD">
              <w:rPr>
                <w:rFonts w:ascii="Times New Roman" w:hAnsi="Times New Roman"/>
                <w:sz w:val="28"/>
                <w:szCs w:val="28"/>
                <w:lang w:val="az-Latn-AZ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Pr="006046BD">
              <w:rPr>
                <w:rFonts w:ascii="Times New Roman" w:hAnsi="Times New Roman"/>
                <w:sz w:val="28"/>
                <w:szCs w:val="28"/>
                <w:lang w:val="az-Latn-AZ"/>
              </w:rPr>
              <w:t>laborator müayinə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>,</w:t>
            </w:r>
            <w:r w:rsidRPr="006046BD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müalicə və sosial sorğu yolu ilə tibbi müdaxilə planlaşdırılır.Xəstələrin yaşa,</w:t>
            </w:r>
            <w:r w:rsidR="00FD4C00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Pr="006046BD">
              <w:rPr>
                <w:rFonts w:ascii="Times New Roman" w:hAnsi="Times New Roman"/>
                <w:sz w:val="28"/>
                <w:szCs w:val="28"/>
                <w:lang w:val="az-Latn-AZ"/>
              </w:rPr>
              <w:t>cinsə , xəstəliyin klinik formalarına,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Pr="006046BD">
              <w:rPr>
                <w:rFonts w:ascii="Times New Roman" w:hAnsi="Times New Roman"/>
                <w:sz w:val="28"/>
                <w:szCs w:val="28"/>
                <w:lang w:val="az-Latn-AZ"/>
              </w:rPr>
              <w:t>gedişatına,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Pr="006046BD">
              <w:rPr>
                <w:rFonts w:ascii="Times New Roman" w:hAnsi="Times New Roman"/>
                <w:sz w:val="28"/>
                <w:szCs w:val="28"/>
                <w:lang w:val="az-Latn-AZ"/>
              </w:rPr>
              <w:t>həyatın keyfiyyətinə,</w:t>
            </w:r>
            <w:r w:rsidR="00FD4C00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Pr="006046BD">
              <w:rPr>
                <w:rFonts w:ascii="Times New Roman" w:hAnsi="Times New Roman"/>
                <w:sz w:val="28"/>
                <w:szCs w:val="28"/>
                <w:lang w:val="az-Latn-AZ"/>
              </w:rPr>
              <w:t>müalicənin alqoritminə görə qrupları ayırd olunacaqdır,</w:t>
            </w:r>
            <w:r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Pr="006046BD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qruplararası fərqin əhəmiyyətinə görə  </w:t>
            </w:r>
            <w:r w:rsidRPr="006046B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tibbi-sosial ağırlığın azaldılması imkanları qiymətləndiriləcəkdir.</w:t>
            </w:r>
          </w:p>
        </w:tc>
      </w:tr>
      <w:tr w:rsidR="00C54670" w:rsidRPr="00500848" w:rsidTr="00B22419">
        <w:tc>
          <w:tcPr>
            <w:tcW w:w="3266" w:type="dxa"/>
          </w:tcPr>
          <w:p w:rsidR="00C54670" w:rsidRPr="00D54D26" w:rsidRDefault="00D54D26" w:rsidP="00C54670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az-Latn-AZ"/>
              </w:rPr>
              <w:t>Əsas qiymətləndirmə kriteriyaları:</w:t>
            </w:r>
          </w:p>
        </w:tc>
        <w:tc>
          <w:tcPr>
            <w:tcW w:w="6623" w:type="dxa"/>
          </w:tcPr>
          <w:p w:rsidR="00C54670" w:rsidRPr="006046BD" w:rsidRDefault="00C54670" w:rsidP="00FD4C00">
            <w:pPr>
              <w:pStyle w:val="ListParagraph"/>
              <w:ind w:left="0"/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6046BD">
              <w:rPr>
                <w:rFonts w:ascii="Times New Roman" w:hAnsi="Times New Roman"/>
                <w:sz w:val="28"/>
                <w:szCs w:val="28"/>
                <w:lang w:val="az-Latn-AZ"/>
              </w:rPr>
              <w:t>-Nitq,</w:t>
            </w:r>
            <w:r w:rsidR="00256E67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Pr="006046BD">
              <w:rPr>
                <w:rFonts w:ascii="Times New Roman" w:hAnsi="Times New Roman"/>
                <w:sz w:val="28"/>
                <w:szCs w:val="28"/>
                <w:lang w:val="az-Latn-AZ"/>
              </w:rPr>
              <w:t>hərəkət,</w:t>
            </w:r>
            <w:r w:rsidR="00256E67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Pr="006046BD">
              <w:rPr>
                <w:rFonts w:ascii="Times New Roman" w:hAnsi="Times New Roman"/>
                <w:sz w:val="28"/>
                <w:szCs w:val="28"/>
                <w:lang w:val="az-Latn-AZ"/>
              </w:rPr>
              <w:t>koqnitiv,</w:t>
            </w:r>
            <w:r w:rsidR="00256E67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Pr="006046BD">
              <w:rPr>
                <w:rFonts w:ascii="Times New Roman" w:hAnsi="Times New Roman"/>
                <w:sz w:val="28"/>
                <w:szCs w:val="28"/>
                <w:lang w:val="az-Latn-AZ"/>
              </w:rPr>
              <w:t>psixiki funksiyalarının pozulma dərəcəsi,</w:t>
            </w:r>
            <w:r w:rsidR="00256E67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Pr="006046BD">
              <w:rPr>
                <w:rFonts w:ascii="Times New Roman" w:hAnsi="Times New Roman"/>
                <w:sz w:val="28"/>
                <w:szCs w:val="28"/>
                <w:lang w:val="az-Latn-AZ"/>
              </w:rPr>
              <w:t>depressiyanın,</w:t>
            </w:r>
            <w:r w:rsidR="00256E67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Pr="006046BD">
              <w:rPr>
                <w:rFonts w:ascii="Times New Roman" w:hAnsi="Times New Roman"/>
                <w:sz w:val="28"/>
                <w:szCs w:val="28"/>
                <w:lang w:val="az-Latn-AZ"/>
              </w:rPr>
              <w:t>həyəcanlılığın,</w:t>
            </w:r>
            <w:r w:rsidR="00256E67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Pr="006046BD">
              <w:rPr>
                <w:rFonts w:ascii="Times New Roman" w:hAnsi="Times New Roman"/>
                <w:sz w:val="28"/>
                <w:szCs w:val="28"/>
                <w:lang w:val="az-Latn-AZ"/>
              </w:rPr>
              <w:t>disrequlyasiyanın ağırlıq dərəcəsi,</w:t>
            </w:r>
            <w:r w:rsidR="00256E67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</w:t>
            </w:r>
            <w:r w:rsidRPr="006046BD">
              <w:rPr>
                <w:rFonts w:ascii="Times New Roman" w:hAnsi="Times New Roman"/>
                <w:sz w:val="28"/>
                <w:szCs w:val="28"/>
                <w:lang w:val="az-Latn-AZ"/>
              </w:rPr>
              <w:t>yuxu pozğunluğunun, ağrıların intensivliyi</w:t>
            </w:r>
          </w:p>
          <w:p w:rsidR="00C54670" w:rsidRPr="00835592" w:rsidRDefault="00C54670" w:rsidP="00FD4C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046BD">
              <w:rPr>
                <w:rFonts w:ascii="Times New Roman" w:hAnsi="Times New Roman"/>
                <w:sz w:val="28"/>
                <w:szCs w:val="28"/>
                <w:lang w:val="az-Latn-AZ"/>
              </w:rPr>
              <w:t>-Ölçmə</w:t>
            </w:r>
            <w:r w:rsidR="00F330E8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 mey</w:t>
            </w:r>
            <w:r w:rsidRPr="006046BD">
              <w:rPr>
                <w:rFonts w:ascii="Times New Roman" w:hAnsi="Times New Roman"/>
                <w:sz w:val="28"/>
                <w:szCs w:val="28"/>
                <w:lang w:val="az-Latn-AZ"/>
              </w:rPr>
              <w:t xml:space="preserve">arları: MDS-UPDRS şkalası,BEK şkalası, </w:t>
            </w:r>
            <w:r w:rsidRPr="006046BD">
              <w:rPr>
                <w:rFonts w:ascii="Times New Roman" w:hAnsi="Times New Roman"/>
                <w:sz w:val="28"/>
                <w:szCs w:val="28"/>
                <w:lang w:val="az-Latn-AZ"/>
              </w:rPr>
              <w:lastRenderedPageBreak/>
              <w:t>Universal reytinq şkalası,Monreal şkalası və sair</w:t>
            </w:r>
            <w:r w:rsidRPr="00113373">
              <w:rPr>
                <w:rFonts w:ascii="Times New Roman" w:hAnsi="Times New Roman"/>
                <w:sz w:val="24"/>
                <w:szCs w:val="24"/>
                <w:lang w:val="az-Latn-AZ"/>
              </w:rPr>
              <w:t>.</w:t>
            </w:r>
          </w:p>
        </w:tc>
      </w:tr>
      <w:tr w:rsidR="00C54670" w:rsidRPr="00500848" w:rsidTr="00B22419">
        <w:tc>
          <w:tcPr>
            <w:tcW w:w="3266" w:type="dxa"/>
          </w:tcPr>
          <w:p w:rsidR="00C54670" w:rsidRPr="00D54D26" w:rsidRDefault="00D54D26" w:rsidP="00C54670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lastRenderedPageBreak/>
              <w:t>Əlavə qiymətləndirmə kriteriyaları:</w:t>
            </w:r>
          </w:p>
        </w:tc>
        <w:tc>
          <w:tcPr>
            <w:tcW w:w="6623" w:type="dxa"/>
          </w:tcPr>
          <w:p w:rsidR="00C54670" w:rsidRPr="006046BD" w:rsidRDefault="00C54670" w:rsidP="00C54670">
            <w:pPr>
              <w:jc w:val="both"/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6046BD">
              <w:rPr>
                <w:rFonts w:ascii="Times New Roman" w:hAnsi="Times New Roman"/>
                <w:sz w:val="28"/>
                <w:szCs w:val="28"/>
                <w:lang w:val="az-Latn-AZ"/>
              </w:rPr>
              <w:t>-Həyat keyfiyyətinin səviyyəsi, peşə yararsızlığı</w:t>
            </w:r>
          </w:p>
          <w:p w:rsidR="00C54670" w:rsidRPr="00862BC6" w:rsidRDefault="00C54670" w:rsidP="00C54670">
            <w:pPr>
              <w:spacing w:line="360" w:lineRule="auto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6046BD">
              <w:rPr>
                <w:rFonts w:ascii="Times New Roman" w:hAnsi="Times New Roman"/>
                <w:sz w:val="28"/>
                <w:szCs w:val="28"/>
                <w:lang w:val="az-Latn-AZ"/>
              </w:rPr>
              <w:t>-sf-36 sorğusu.</w:t>
            </w:r>
          </w:p>
        </w:tc>
      </w:tr>
      <w:tr w:rsidR="00C54670" w:rsidRPr="00500848" w:rsidTr="00B22419">
        <w:tc>
          <w:tcPr>
            <w:tcW w:w="3266" w:type="dxa"/>
          </w:tcPr>
          <w:p w:rsidR="00C54670" w:rsidRPr="00D54D26" w:rsidRDefault="00D54D26" w:rsidP="00C54670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Açar sözlər:</w:t>
            </w:r>
          </w:p>
        </w:tc>
        <w:tc>
          <w:tcPr>
            <w:tcW w:w="6623" w:type="dxa"/>
          </w:tcPr>
          <w:p w:rsidR="00C54670" w:rsidRPr="006046BD" w:rsidRDefault="00C54670" w:rsidP="00FD4C00">
            <w:pPr>
              <w:tabs>
                <w:tab w:val="left" w:pos="7812"/>
              </w:tabs>
              <w:rPr>
                <w:rFonts w:ascii="Times New Roman" w:hAnsi="Times New Roman"/>
                <w:sz w:val="28"/>
                <w:szCs w:val="28"/>
                <w:lang w:val="az-Latn-AZ"/>
              </w:rPr>
            </w:pPr>
            <w:r w:rsidRPr="006046BD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Parkinson xəstəliyi, klinik və epidemioloji səciyyələr, risk amilləri, müalicəsinin effektivliyi</w:t>
            </w:r>
          </w:p>
        </w:tc>
      </w:tr>
      <w:tr w:rsidR="00C54670" w:rsidRPr="001F43D9" w:rsidTr="00B22419">
        <w:tc>
          <w:tcPr>
            <w:tcW w:w="3266" w:type="dxa"/>
          </w:tcPr>
          <w:p w:rsidR="00C54670" w:rsidRPr="00D54D26" w:rsidRDefault="00D54D26" w:rsidP="00C54670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>İşin növü və dizaynı:</w:t>
            </w:r>
          </w:p>
        </w:tc>
        <w:tc>
          <w:tcPr>
            <w:tcW w:w="6623" w:type="dxa"/>
          </w:tcPr>
          <w:p w:rsidR="00C54670" w:rsidRPr="00EA2869" w:rsidRDefault="00C54670" w:rsidP="00C546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az-Latn-AZ"/>
              </w:rPr>
            </w:pPr>
            <w:r w:rsidRPr="00EA2869"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Klinik prospektiv observasiya modeli</w:t>
            </w:r>
          </w:p>
        </w:tc>
      </w:tr>
      <w:tr w:rsidR="00C54670" w:rsidRPr="001F43D9" w:rsidTr="00B22419">
        <w:tc>
          <w:tcPr>
            <w:tcW w:w="3266" w:type="dxa"/>
          </w:tcPr>
          <w:p w:rsidR="00C54670" w:rsidRDefault="00C54670" w:rsidP="00C54670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2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Abstract</w:t>
            </w:r>
          </w:p>
          <w:p w:rsidR="00C54670" w:rsidRDefault="00C54670" w:rsidP="00C54670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2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(in</w:t>
            </w:r>
            <w:r w:rsidR="00F435B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Pr="00C321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english)</w:t>
            </w:r>
          </w:p>
        </w:tc>
        <w:tc>
          <w:tcPr>
            <w:tcW w:w="6623" w:type="dxa"/>
            <w:tcBorders>
              <w:bottom w:val="single" w:sz="4" w:space="0" w:color="000000" w:themeColor="text1"/>
            </w:tcBorders>
          </w:tcPr>
          <w:p w:rsidR="00C54670" w:rsidRDefault="00C54670" w:rsidP="00C546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</w:p>
        </w:tc>
      </w:tr>
      <w:tr w:rsidR="00C54670" w:rsidRPr="00500848" w:rsidTr="00B22419">
        <w:tc>
          <w:tcPr>
            <w:tcW w:w="3266" w:type="dxa"/>
          </w:tcPr>
          <w:p w:rsidR="00C54670" w:rsidRDefault="00C54670" w:rsidP="00C54670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Name</w:t>
            </w:r>
            <w:r w:rsidR="00F435B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A37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of</w:t>
            </w:r>
            <w:r w:rsidR="00F435B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A37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study</w:t>
            </w:r>
          </w:p>
        </w:tc>
        <w:tc>
          <w:tcPr>
            <w:tcW w:w="6623" w:type="dxa"/>
          </w:tcPr>
          <w:p w:rsidR="00411ED4" w:rsidRPr="00411ED4" w:rsidRDefault="00411ED4" w:rsidP="00411ED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US"/>
              </w:rPr>
            </w:pPr>
            <w:r w:rsidRPr="00411ED4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US"/>
              </w:rPr>
              <w:t>Clinical and epidemiological features of Parkinson's disease</w:t>
            </w:r>
            <w:r w:rsidR="00500848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US"/>
              </w:rPr>
              <w:t xml:space="preserve"> in Baku</w:t>
            </w:r>
          </w:p>
          <w:p w:rsidR="00C54670" w:rsidRPr="00EA2869" w:rsidRDefault="00C54670" w:rsidP="00692EB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54670" w:rsidRPr="00500848" w:rsidTr="00B22419">
        <w:tc>
          <w:tcPr>
            <w:tcW w:w="3266" w:type="dxa"/>
          </w:tcPr>
          <w:p w:rsidR="00C54670" w:rsidRDefault="00C54670" w:rsidP="00C54670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77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Backgraund</w:t>
            </w:r>
          </w:p>
        </w:tc>
        <w:tc>
          <w:tcPr>
            <w:tcW w:w="6623" w:type="dxa"/>
          </w:tcPr>
          <w:p w:rsidR="00411ED4" w:rsidRPr="00411ED4" w:rsidRDefault="00411ED4" w:rsidP="00411ED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US"/>
              </w:rPr>
            </w:pPr>
            <w:r w:rsidRPr="00411ED4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US"/>
              </w:rPr>
              <w:t>Medical and social severity of neurodegenerative diseases of the nervous system</w:t>
            </w:r>
          </w:p>
          <w:p w:rsidR="00C54670" w:rsidRPr="00EA2869" w:rsidRDefault="00C54670" w:rsidP="00411ED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54670" w:rsidRPr="00500848" w:rsidTr="00B22419">
        <w:tc>
          <w:tcPr>
            <w:tcW w:w="3266" w:type="dxa"/>
          </w:tcPr>
          <w:p w:rsidR="00C54670" w:rsidRDefault="00C54670" w:rsidP="00C54670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Objective</w:t>
            </w:r>
          </w:p>
        </w:tc>
        <w:tc>
          <w:tcPr>
            <w:tcW w:w="6623" w:type="dxa"/>
          </w:tcPr>
          <w:p w:rsidR="00200CA0" w:rsidRPr="00EA2869" w:rsidRDefault="00200CA0" w:rsidP="00EA2869">
            <w:pPr>
              <w:pStyle w:val="HTMLPreformatted"/>
              <w:shd w:val="clear" w:color="auto" w:fill="F8F9FA"/>
              <w:spacing w:line="540" w:lineRule="atLeast"/>
              <w:rPr>
                <w:color w:val="202124"/>
                <w:sz w:val="28"/>
                <w:szCs w:val="28"/>
              </w:rPr>
            </w:pPr>
          </w:p>
          <w:p w:rsidR="00411ED4" w:rsidRPr="00411ED4" w:rsidRDefault="00411ED4" w:rsidP="00411ED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both"/>
              <w:rPr>
                <w:lang w:val="en-US"/>
              </w:rPr>
            </w:pPr>
            <w:r w:rsidRPr="00411ED4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az-Latn-AZ"/>
              </w:rPr>
              <w:t>To identify opportunities to reduce medical and social gravity of Parkinson`s disease based on its distribution among the population of Baku</w:t>
            </w:r>
            <w:r w:rsidRPr="00411ED4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US"/>
              </w:rPr>
              <w:t xml:space="preserve"> , </w:t>
            </w:r>
            <w:r w:rsidRPr="00411ED4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az-Latn-AZ"/>
              </w:rPr>
              <w:t>risk faktors, clinical forms of disease</w:t>
            </w:r>
            <w:r w:rsidRPr="00411ED4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US"/>
              </w:rPr>
              <w:t xml:space="preserve"> as well as effectiveness of treatment</w:t>
            </w:r>
          </w:p>
          <w:p w:rsidR="00411ED4" w:rsidRDefault="00411ED4" w:rsidP="00411ED4">
            <w:pPr>
              <w:pStyle w:val="HTMLPreformatted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</w:p>
          <w:p w:rsidR="00C54670" w:rsidRPr="00EA2869" w:rsidRDefault="00C54670" w:rsidP="00EA28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54670" w:rsidRPr="00500848" w:rsidTr="00B22419">
        <w:tc>
          <w:tcPr>
            <w:tcW w:w="3266" w:type="dxa"/>
          </w:tcPr>
          <w:p w:rsidR="00C54670" w:rsidRDefault="00C54670" w:rsidP="00C54670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Material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</w:t>
            </w:r>
            <w:r w:rsidRPr="00A37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</w:t>
            </w:r>
            <w:r w:rsidRPr="00A37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</w:t>
            </w:r>
            <w:r w:rsidRPr="00A37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ods</w:t>
            </w:r>
          </w:p>
        </w:tc>
        <w:tc>
          <w:tcPr>
            <w:tcW w:w="6623" w:type="dxa"/>
          </w:tcPr>
          <w:p w:rsidR="00411ED4" w:rsidRDefault="00411ED4" w:rsidP="00411ED4">
            <w:pPr>
              <w:pStyle w:val="HTMLPreformatted"/>
              <w:shd w:val="clear" w:color="auto" w:fill="F8F9FA"/>
              <w:spacing w:line="540" w:lineRule="atLeast"/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 xml:space="preserve">The subject of the study is a patient with suspected Parkinson's disease. Medical intervention is planned for the patient through clinical, instrumental, laboratory examination, treatment and social 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lang w:val="az-Latn-AZ"/>
              </w:rPr>
              <w:t>quiz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 xml:space="preserve">. Patients will be divided into groups according to age, sex, clinical forms 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lang w:val="az-Latn-AZ"/>
              </w:rPr>
              <w:t xml:space="preserve">and course 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 xml:space="preserve">of the disease,  quality of life, treatment algorithm. 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lang w:val="az-Latn-AZ"/>
              </w:rPr>
              <w:t>T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he possibility of reducing medical and social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lang w:val="az-Latn-AZ"/>
              </w:rPr>
              <w:t xml:space="preserve"> gravity of disease 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will be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lang w:val="az-Latn-AZ"/>
              </w:rPr>
              <w:t xml:space="preserve"> determined 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according to the importance of intergroup differences.</w:t>
            </w:r>
          </w:p>
          <w:p w:rsidR="00411ED4" w:rsidRDefault="00411ED4" w:rsidP="00411ED4">
            <w:pPr>
              <w:pStyle w:val="HTMLPreformatted"/>
              <w:shd w:val="clear" w:color="auto" w:fill="F8F9FA"/>
              <w:spacing w:line="540" w:lineRule="atLeast"/>
              <w:rPr>
                <w:color w:val="202124"/>
                <w:sz w:val="28"/>
                <w:szCs w:val="28"/>
              </w:rPr>
            </w:pPr>
          </w:p>
          <w:p w:rsidR="007D6A6B" w:rsidRPr="007D6A6B" w:rsidRDefault="007D6A6B" w:rsidP="00EA286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Courier New" w:eastAsia="Times New Roman" w:hAnsi="Courier New" w:cs="Courier New"/>
                <w:color w:val="202124"/>
                <w:sz w:val="28"/>
                <w:szCs w:val="28"/>
                <w:lang w:val="en-US" w:eastAsia="en-US"/>
              </w:rPr>
            </w:pPr>
          </w:p>
          <w:p w:rsidR="00C54670" w:rsidRPr="00EA2869" w:rsidRDefault="00C54670" w:rsidP="00EA2869">
            <w:pPr>
              <w:pStyle w:val="HTMLPreformatted"/>
              <w:shd w:val="clear" w:color="auto" w:fill="F8F9FA"/>
              <w:spacing w:line="5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670" w:rsidRPr="00500848" w:rsidTr="00B22419">
        <w:tc>
          <w:tcPr>
            <w:tcW w:w="3266" w:type="dxa"/>
          </w:tcPr>
          <w:p w:rsidR="00C54670" w:rsidRDefault="00C54670" w:rsidP="00C54670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The</w:t>
            </w:r>
            <w:r w:rsidR="00D54D2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6B553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Primary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az-Latn-AZ"/>
              </w:rPr>
              <w:t xml:space="preserve"> </w:t>
            </w:r>
            <w:r w:rsidRPr="006B5534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outcome</w:t>
            </w:r>
          </w:p>
        </w:tc>
        <w:tc>
          <w:tcPr>
            <w:tcW w:w="6623" w:type="dxa"/>
          </w:tcPr>
          <w:p w:rsidR="00411ED4" w:rsidRDefault="00411ED4" w:rsidP="00411ED4">
            <w:pPr>
              <w:pStyle w:val="HTMLPreformatted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az-Latn-AZ"/>
              </w:rPr>
              <w:t>-</w:t>
            </w:r>
            <w:r>
              <w:rPr>
                <w:color w:val="20212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Degree of speech, movement, cognitive, mental disorders, severity of depression, anxiety, disregulation, intensity of sleep disorders and pain;</w:t>
            </w:r>
          </w:p>
          <w:p w:rsidR="00411ED4" w:rsidRDefault="00411ED4" w:rsidP="00411ED4">
            <w:pPr>
              <w:pStyle w:val="HTMLPreformatted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-Criteria of measurement: MDS-UPDRS scale, BEK scale, Universal rating scale, Monreal scale, etc.</w:t>
            </w:r>
          </w:p>
          <w:p w:rsidR="00411ED4" w:rsidRDefault="00411ED4" w:rsidP="00411ED4">
            <w:pPr>
              <w:pStyle w:val="HTMLPreformatted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</w:p>
          <w:p w:rsidR="00411ED4" w:rsidRDefault="00411ED4" w:rsidP="00411ED4">
            <w:pPr>
              <w:pStyle w:val="HTMLPreformatted"/>
              <w:shd w:val="clear" w:color="auto" w:fill="F8F9FA"/>
              <w:spacing w:line="540" w:lineRule="atLeast"/>
              <w:rPr>
                <w:color w:val="202124"/>
                <w:sz w:val="28"/>
                <w:szCs w:val="28"/>
              </w:rPr>
            </w:pPr>
          </w:p>
          <w:p w:rsidR="00C54670" w:rsidRPr="00EA2869" w:rsidRDefault="00C54670" w:rsidP="00411ED4">
            <w:pPr>
              <w:pStyle w:val="HTMLPreformatted"/>
              <w:shd w:val="clear" w:color="auto" w:fill="F8F9FA"/>
              <w:spacing w:line="5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670" w:rsidRPr="00500848" w:rsidTr="00B22419">
        <w:tc>
          <w:tcPr>
            <w:tcW w:w="3266" w:type="dxa"/>
          </w:tcPr>
          <w:p w:rsidR="00C54670" w:rsidRDefault="00C54670" w:rsidP="00C54670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Secondary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</w:t>
            </w:r>
            <w:r w:rsidRPr="00A37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outcome</w:t>
            </w:r>
          </w:p>
        </w:tc>
        <w:tc>
          <w:tcPr>
            <w:tcW w:w="6623" w:type="dxa"/>
          </w:tcPr>
          <w:p w:rsidR="00411ED4" w:rsidRDefault="00411ED4" w:rsidP="00411ED4">
            <w:pPr>
              <w:pStyle w:val="HTMLPreformatted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Quality of life, professional incompetence</w:t>
            </w:r>
          </w:p>
          <w:p w:rsidR="00411ED4" w:rsidRDefault="00411ED4" w:rsidP="00411ED4">
            <w:pPr>
              <w:pStyle w:val="HTMLPreformatted"/>
              <w:shd w:val="clear" w:color="auto" w:fill="F8F9FA"/>
              <w:spacing w:line="540" w:lineRule="atLeast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</w:rPr>
              <w:t>-sf-36 query.</w:t>
            </w:r>
          </w:p>
          <w:p w:rsidR="00C54670" w:rsidRPr="00EA2869" w:rsidRDefault="00C54670" w:rsidP="00411ED4">
            <w:pPr>
              <w:pStyle w:val="HTMLPreformatted"/>
              <w:shd w:val="clear" w:color="auto" w:fill="F8F9FA"/>
              <w:spacing w:line="5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670" w:rsidRPr="00500848" w:rsidTr="00B22419">
        <w:tc>
          <w:tcPr>
            <w:tcW w:w="3266" w:type="dxa"/>
          </w:tcPr>
          <w:p w:rsidR="00C54670" w:rsidRDefault="00D54D26" w:rsidP="00C54670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7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Keywords</w:t>
            </w:r>
          </w:p>
        </w:tc>
        <w:tc>
          <w:tcPr>
            <w:tcW w:w="6623" w:type="dxa"/>
            <w:tcBorders>
              <w:bottom w:val="nil"/>
            </w:tcBorders>
          </w:tcPr>
          <w:p w:rsidR="00411ED4" w:rsidRPr="00411ED4" w:rsidRDefault="00411ED4" w:rsidP="00411ED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US"/>
              </w:rPr>
            </w:pPr>
            <w:r w:rsidRPr="00411ED4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US"/>
              </w:rPr>
              <w:t>Parkinson's disease, clinical and epidemiological features, risk factors, effectiveness of treatment</w:t>
            </w:r>
          </w:p>
          <w:p w:rsidR="00C54670" w:rsidRPr="00EA2869" w:rsidRDefault="00C54670" w:rsidP="00411ED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56E67" w:rsidRPr="00B22419" w:rsidTr="00B22419">
        <w:tc>
          <w:tcPr>
            <w:tcW w:w="3266" w:type="dxa"/>
            <w:vMerge w:val="restart"/>
          </w:tcPr>
          <w:p w:rsidR="00256E67" w:rsidRPr="00F435B9" w:rsidRDefault="00256E67" w:rsidP="00D54D26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256E67" w:rsidRPr="00F435B9" w:rsidRDefault="00256E67" w:rsidP="00D54D26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256E67" w:rsidRPr="00A372E1" w:rsidRDefault="00256E67" w:rsidP="00D54D26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Study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type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design</w:t>
            </w:r>
          </w:p>
        </w:tc>
        <w:tc>
          <w:tcPr>
            <w:tcW w:w="6623" w:type="dxa"/>
            <w:tcBorders>
              <w:bottom w:val="nil"/>
            </w:tcBorders>
          </w:tcPr>
          <w:p w:rsidR="00256E67" w:rsidRPr="004A7A58" w:rsidRDefault="00256E67" w:rsidP="00EA286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en-US"/>
              </w:rPr>
            </w:pPr>
          </w:p>
        </w:tc>
      </w:tr>
      <w:tr w:rsidR="00256E67" w:rsidRPr="001F43D9" w:rsidTr="00B22419">
        <w:tc>
          <w:tcPr>
            <w:tcW w:w="3266" w:type="dxa"/>
            <w:vMerge/>
          </w:tcPr>
          <w:p w:rsidR="00256E67" w:rsidRPr="00C321D6" w:rsidRDefault="00256E67" w:rsidP="00D54D26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623" w:type="dxa"/>
            <w:tcBorders>
              <w:top w:val="nil"/>
            </w:tcBorders>
          </w:tcPr>
          <w:p w:rsidR="00256E67" w:rsidRPr="00256E67" w:rsidRDefault="00411ED4" w:rsidP="00256E67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</w:rPr>
              <w:t>Clinical prospective observation model</w:t>
            </w:r>
          </w:p>
        </w:tc>
      </w:tr>
    </w:tbl>
    <w:p w:rsidR="009E2E27" w:rsidRPr="00BB15C6" w:rsidRDefault="009E2E27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E2E27" w:rsidRPr="00BB15C6" w:rsidSect="00D9371A">
      <w:headerReference w:type="default" r:id="rId15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E8A" w:rsidRDefault="000E4E8A" w:rsidP="00D9371A">
      <w:pPr>
        <w:spacing w:after="0" w:line="240" w:lineRule="auto"/>
      </w:pPr>
      <w:r>
        <w:separator/>
      </w:r>
    </w:p>
  </w:endnote>
  <w:endnote w:type="continuationSeparator" w:id="0">
    <w:p w:rsidR="000E4E8A" w:rsidRDefault="000E4E8A" w:rsidP="00D9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zCyr">
    <w:altName w:val="Arial"/>
    <w:charset w:val="CC"/>
    <w:family w:val="swiss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z_ Times Latin Special">
    <w:altName w:val="Segoe U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E8A" w:rsidRDefault="000E4E8A" w:rsidP="00D9371A">
      <w:pPr>
        <w:spacing w:after="0" w:line="240" w:lineRule="auto"/>
      </w:pPr>
      <w:r>
        <w:separator/>
      </w:r>
    </w:p>
  </w:footnote>
  <w:footnote w:type="continuationSeparator" w:id="0">
    <w:p w:rsidR="000E4E8A" w:rsidRDefault="000E4E8A" w:rsidP="00D93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8528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371A" w:rsidRPr="00D9371A" w:rsidRDefault="00606C53" w:rsidP="00D9371A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937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9371A" w:rsidRPr="00D9371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37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0848" w:rsidRPr="00500848">
          <w:rPr>
            <w:rFonts w:ascii="Times New Roman" w:hAnsi="Times New Roman" w:cs="Times New Roman"/>
            <w:noProof/>
            <w:sz w:val="24"/>
            <w:szCs w:val="24"/>
            <w:lang w:val="az-Latn-AZ"/>
          </w:rPr>
          <w:t>10</w:t>
        </w:r>
        <w:r w:rsidRPr="00D9371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41E5"/>
    <w:multiLevelType w:val="hybridMultilevel"/>
    <w:tmpl w:val="21B4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667"/>
    <w:multiLevelType w:val="hybridMultilevel"/>
    <w:tmpl w:val="34585A3A"/>
    <w:lvl w:ilvl="0" w:tplc="CC660F2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B52F3"/>
    <w:multiLevelType w:val="hybridMultilevel"/>
    <w:tmpl w:val="41B8C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B490A"/>
    <w:multiLevelType w:val="hybridMultilevel"/>
    <w:tmpl w:val="7CEE51A8"/>
    <w:lvl w:ilvl="0" w:tplc="99A86B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816BF"/>
    <w:multiLevelType w:val="hybridMultilevel"/>
    <w:tmpl w:val="84F64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B216B"/>
    <w:multiLevelType w:val="hybridMultilevel"/>
    <w:tmpl w:val="10E21E30"/>
    <w:lvl w:ilvl="0" w:tplc="6B204C2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F2E79"/>
    <w:multiLevelType w:val="hybridMultilevel"/>
    <w:tmpl w:val="42FE7FC8"/>
    <w:lvl w:ilvl="0" w:tplc="533ED7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D72E25"/>
    <w:multiLevelType w:val="hybridMultilevel"/>
    <w:tmpl w:val="6748CF06"/>
    <w:lvl w:ilvl="0" w:tplc="03F05C5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33D60"/>
    <w:multiLevelType w:val="hybridMultilevel"/>
    <w:tmpl w:val="3118BFB6"/>
    <w:lvl w:ilvl="0" w:tplc="BAF2864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130A3"/>
    <w:multiLevelType w:val="hybridMultilevel"/>
    <w:tmpl w:val="3CCA7F5E"/>
    <w:lvl w:ilvl="0" w:tplc="533ED7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3D740E7"/>
    <w:multiLevelType w:val="hybridMultilevel"/>
    <w:tmpl w:val="7C16FA68"/>
    <w:lvl w:ilvl="0" w:tplc="CC660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A021C5"/>
    <w:multiLevelType w:val="hybridMultilevel"/>
    <w:tmpl w:val="914EF3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A3CCF"/>
    <w:multiLevelType w:val="hybridMultilevel"/>
    <w:tmpl w:val="97622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3731B"/>
    <w:multiLevelType w:val="hybridMultilevel"/>
    <w:tmpl w:val="3A9A745E"/>
    <w:lvl w:ilvl="0" w:tplc="2A12768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4C6770F"/>
    <w:multiLevelType w:val="hybridMultilevel"/>
    <w:tmpl w:val="9E7A150E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">
    <w:nsid w:val="75883227"/>
    <w:multiLevelType w:val="hybridMultilevel"/>
    <w:tmpl w:val="5A0C127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F5D5F14"/>
    <w:multiLevelType w:val="hybridMultilevel"/>
    <w:tmpl w:val="0EAAFE14"/>
    <w:lvl w:ilvl="0" w:tplc="89E6C690"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13"/>
  </w:num>
  <w:num w:numId="7">
    <w:abstractNumId w:val="15"/>
  </w:num>
  <w:num w:numId="8">
    <w:abstractNumId w:val="3"/>
  </w:num>
  <w:num w:numId="9">
    <w:abstractNumId w:val="9"/>
  </w:num>
  <w:num w:numId="10">
    <w:abstractNumId w:val="6"/>
  </w:num>
  <w:num w:numId="11">
    <w:abstractNumId w:val="16"/>
  </w:num>
  <w:num w:numId="12">
    <w:abstractNumId w:val="1"/>
  </w:num>
  <w:num w:numId="13">
    <w:abstractNumId w:val="10"/>
  </w:num>
  <w:num w:numId="14">
    <w:abstractNumId w:val="4"/>
  </w:num>
  <w:num w:numId="15">
    <w:abstractNumId w:val="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01D7"/>
    <w:rsid w:val="000211A8"/>
    <w:rsid w:val="00050F04"/>
    <w:rsid w:val="000659DC"/>
    <w:rsid w:val="00085F9C"/>
    <w:rsid w:val="000959B2"/>
    <w:rsid w:val="000970DB"/>
    <w:rsid w:val="000A58E8"/>
    <w:rsid w:val="000B2149"/>
    <w:rsid w:val="000C0043"/>
    <w:rsid w:val="000E4E8A"/>
    <w:rsid w:val="000F7E5D"/>
    <w:rsid w:val="00113373"/>
    <w:rsid w:val="0012595E"/>
    <w:rsid w:val="001301D7"/>
    <w:rsid w:val="0014517E"/>
    <w:rsid w:val="00156ABB"/>
    <w:rsid w:val="001A1F27"/>
    <w:rsid w:val="001E296C"/>
    <w:rsid w:val="001F17AB"/>
    <w:rsid w:val="001F43D9"/>
    <w:rsid w:val="00200CA0"/>
    <w:rsid w:val="0021781A"/>
    <w:rsid w:val="00225E89"/>
    <w:rsid w:val="002418FE"/>
    <w:rsid w:val="00252C88"/>
    <w:rsid w:val="00252DB0"/>
    <w:rsid w:val="00256E67"/>
    <w:rsid w:val="00266BEC"/>
    <w:rsid w:val="002847EE"/>
    <w:rsid w:val="00293421"/>
    <w:rsid w:val="002937E1"/>
    <w:rsid w:val="00296767"/>
    <w:rsid w:val="002A5DB6"/>
    <w:rsid w:val="002B4A2E"/>
    <w:rsid w:val="002F7500"/>
    <w:rsid w:val="00301CE5"/>
    <w:rsid w:val="00324182"/>
    <w:rsid w:val="00365173"/>
    <w:rsid w:val="003C130F"/>
    <w:rsid w:val="003C7D71"/>
    <w:rsid w:val="003F0BB0"/>
    <w:rsid w:val="003F544B"/>
    <w:rsid w:val="00405406"/>
    <w:rsid w:val="00411ED4"/>
    <w:rsid w:val="00435122"/>
    <w:rsid w:val="00453AC4"/>
    <w:rsid w:val="00475A00"/>
    <w:rsid w:val="00480BF2"/>
    <w:rsid w:val="00486A0D"/>
    <w:rsid w:val="00496277"/>
    <w:rsid w:val="004A7A58"/>
    <w:rsid w:val="004B0616"/>
    <w:rsid w:val="004D6B99"/>
    <w:rsid w:val="004F0B6F"/>
    <w:rsid w:val="00500848"/>
    <w:rsid w:val="00503342"/>
    <w:rsid w:val="0051137A"/>
    <w:rsid w:val="00524E78"/>
    <w:rsid w:val="00535E81"/>
    <w:rsid w:val="005412C2"/>
    <w:rsid w:val="00547C27"/>
    <w:rsid w:val="00561820"/>
    <w:rsid w:val="005A085A"/>
    <w:rsid w:val="005A2AAA"/>
    <w:rsid w:val="005B5924"/>
    <w:rsid w:val="005C0A8B"/>
    <w:rsid w:val="005C2E47"/>
    <w:rsid w:val="005F635C"/>
    <w:rsid w:val="006046BD"/>
    <w:rsid w:val="006057B5"/>
    <w:rsid w:val="00606C53"/>
    <w:rsid w:val="00627122"/>
    <w:rsid w:val="006410F2"/>
    <w:rsid w:val="00692EB1"/>
    <w:rsid w:val="006B1669"/>
    <w:rsid w:val="006C4C34"/>
    <w:rsid w:val="006F03A0"/>
    <w:rsid w:val="006F1463"/>
    <w:rsid w:val="007004ED"/>
    <w:rsid w:val="00714B65"/>
    <w:rsid w:val="007204A2"/>
    <w:rsid w:val="00752C54"/>
    <w:rsid w:val="007967B7"/>
    <w:rsid w:val="0079756C"/>
    <w:rsid w:val="007A376C"/>
    <w:rsid w:val="007C2C9B"/>
    <w:rsid w:val="007D6A6B"/>
    <w:rsid w:val="007E161B"/>
    <w:rsid w:val="00807C9D"/>
    <w:rsid w:val="00811EC1"/>
    <w:rsid w:val="00821766"/>
    <w:rsid w:val="00822DD1"/>
    <w:rsid w:val="00830DDC"/>
    <w:rsid w:val="00835592"/>
    <w:rsid w:val="00862BC6"/>
    <w:rsid w:val="00872DED"/>
    <w:rsid w:val="0088453F"/>
    <w:rsid w:val="008A340F"/>
    <w:rsid w:val="008D479A"/>
    <w:rsid w:val="008D4E25"/>
    <w:rsid w:val="008D5684"/>
    <w:rsid w:val="008E383B"/>
    <w:rsid w:val="009222C8"/>
    <w:rsid w:val="00935A6A"/>
    <w:rsid w:val="009469BE"/>
    <w:rsid w:val="00977907"/>
    <w:rsid w:val="009A6AC2"/>
    <w:rsid w:val="009B3923"/>
    <w:rsid w:val="009B7A7C"/>
    <w:rsid w:val="009E2E27"/>
    <w:rsid w:val="009E4818"/>
    <w:rsid w:val="00A04655"/>
    <w:rsid w:val="00A42125"/>
    <w:rsid w:val="00A435CE"/>
    <w:rsid w:val="00A632CA"/>
    <w:rsid w:val="00A67BD2"/>
    <w:rsid w:val="00A81608"/>
    <w:rsid w:val="00AC2365"/>
    <w:rsid w:val="00AD661D"/>
    <w:rsid w:val="00AD7485"/>
    <w:rsid w:val="00AF5BFA"/>
    <w:rsid w:val="00AF75A3"/>
    <w:rsid w:val="00B00F05"/>
    <w:rsid w:val="00B05980"/>
    <w:rsid w:val="00B22419"/>
    <w:rsid w:val="00B64631"/>
    <w:rsid w:val="00B70F49"/>
    <w:rsid w:val="00B7115B"/>
    <w:rsid w:val="00B86AC1"/>
    <w:rsid w:val="00B974D2"/>
    <w:rsid w:val="00BB15C6"/>
    <w:rsid w:val="00BF1E92"/>
    <w:rsid w:val="00C065C2"/>
    <w:rsid w:val="00C10174"/>
    <w:rsid w:val="00C11ECD"/>
    <w:rsid w:val="00C20A60"/>
    <w:rsid w:val="00C25A02"/>
    <w:rsid w:val="00C54670"/>
    <w:rsid w:val="00C65A66"/>
    <w:rsid w:val="00C67ED0"/>
    <w:rsid w:val="00C67F36"/>
    <w:rsid w:val="00C90C0D"/>
    <w:rsid w:val="00CD4BD7"/>
    <w:rsid w:val="00CE4956"/>
    <w:rsid w:val="00CF03B1"/>
    <w:rsid w:val="00D17587"/>
    <w:rsid w:val="00D451DB"/>
    <w:rsid w:val="00D54D26"/>
    <w:rsid w:val="00D55945"/>
    <w:rsid w:val="00D75E94"/>
    <w:rsid w:val="00D9371A"/>
    <w:rsid w:val="00DB2C1F"/>
    <w:rsid w:val="00DC3DA2"/>
    <w:rsid w:val="00DD4635"/>
    <w:rsid w:val="00DE2185"/>
    <w:rsid w:val="00E0500F"/>
    <w:rsid w:val="00E1133D"/>
    <w:rsid w:val="00E20943"/>
    <w:rsid w:val="00E542A1"/>
    <w:rsid w:val="00E83CDC"/>
    <w:rsid w:val="00E93ED5"/>
    <w:rsid w:val="00EA2869"/>
    <w:rsid w:val="00ED6D53"/>
    <w:rsid w:val="00EE7F2E"/>
    <w:rsid w:val="00EF4C9F"/>
    <w:rsid w:val="00F01F9B"/>
    <w:rsid w:val="00F330E8"/>
    <w:rsid w:val="00F435B9"/>
    <w:rsid w:val="00F44E49"/>
    <w:rsid w:val="00F451F9"/>
    <w:rsid w:val="00F57E52"/>
    <w:rsid w:val="00F668E6"/>
    <w:rsid w:val="00F72A75"/>
    <w:rsid w:val="00FA0D18"/>
    <w:rsid w:val="00FA4046"/>
    <w:rsid w:val="00FD4C00"/>
    <w:rsid w:val="00FE4699"/>
    <w:rsid w:val="00FE658B"/>
    <w:rsid w:val="00FF0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35C"/>
  </w:style>
  <w:style w:type="paragraph" w:styleId="Heading1">
    <w:name w:val="heading 1"/>
    <w:basedOn w:val="Normal"/>
    <w:next w:val="Normal"/>
    <w:link w:val="Heading1Char"/>
    <w:qFormat/>
    <w:rsid w:val="00D451DB"/>
    <w:pPr>
      <w:keepNext/>
      <w:spacing w:after="0" w:line="240" w:lineRule="auto"/>
      <w:jc w:val="both"/>
      <w:outlineLvl w:val="0"/>
    </w:pPr>
    <w:rPr>
      <w:rFonts w:ascii="Arial AzCyr" w:eastAsia="MS Mincho" w:hAnsi="Arial AzCyr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1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01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2BC6"/>
    <w:rPr>
      <w:b/>
      <w:bCs/>
      <w:strike w:val="0"/>
      <w:dstrike w:val="0"/>
      <w:color w:val="006600"/>
      <w:u w:val="none"/>
      <w:effect w:val="none"/>
    </w:rPr>
  </w:style>
  <w:style w:type="paragraph" w:customStyle="1" w:styleId="msonormalmailrucssattributepostfix">
    <w:name w:val="msonormal_mailru_css_attribute_postfix"/>
    <w:basedOn w:val="Normal"/>
    <w:rsid w:val="005F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451DB"/>
    <w:rPr>
      <w:rFonts w:ascii="Arial AzCyr" w:eastAsia="MS Mincho" w:hAnsi="Arial AzCyr" w:cs="Times New Roman"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3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71A"/>
  </w:style>
  <w:style w:type="paragraph" w:styleId="Footer">
    <w:name w:val="footer"/>
    <w:basedOn w:val="Normal"/>
    <w:link w:val="FooterChar"/>
    <w:uiPriority w:val="99"/>
    <w:unhideWhenUsed/>
    <w:rsid w:val="00D93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71A"/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200C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200CA0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pg-1fc3">
    <w:name w:val="pg-1fc3"/>
    <w:basedOn w:val="DefaultParagraphFont"/>
    <w:rsid w:val="00324182"/>
  </w:style>
  <w:style w:type="character" w:customStyle="1" w:styleId="pg-1fc0">
    <w:name w:val="pg-1fc0"/>
    <w:basedOn w:val="DefaultParagraphFont"/>
    <w:rsid w:val="00324182"/>
  </w:style>
  <w:style w:type="paragraph" w:customStyle="1" w:styleId="c-article-referencestext">
    <w:name w:val="c-article-references__text"/>
    <w:basedOn w:val="Normal"/>
    <w:rsid w:val="00324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c-article-referencescounter">
    <w:name w:val="c-article-references__counter"/>
    <w:basedOn w:val="DefaultParagraphFont"/>
    <w:rsid w:val="00324182"/>
  </w:style>
  <w:style w:type="character" w:styleId="PlaceholderText">
    <w:name w:val="Placeholder Text"/>
    <w:basedOn w:val="DefaultParagraphFont"/>
    <w:uiPriority w:val="99"/>
    <w:semiHidden/>
    <w:rsid w:val="00C20A6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70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7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1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160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5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03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28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33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93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22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18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86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16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32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45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28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07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37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73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13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73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15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07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25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47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79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09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36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66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38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18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4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9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82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6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54326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5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06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2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25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63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21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79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97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14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83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0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6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75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08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34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45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9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79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54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13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25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89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1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956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75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69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76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59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07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03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918979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6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04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05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72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89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35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75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96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80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95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53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66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01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17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6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50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03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97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58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32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44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36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36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19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00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7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88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43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53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64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66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5561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1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8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95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78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82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09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74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9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90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72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77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0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5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80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50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98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67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74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53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01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17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71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46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6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90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24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31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90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08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79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37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42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3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62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2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87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00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23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67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3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46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05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19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99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96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626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38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27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65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39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93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73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56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12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07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02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72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61626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4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0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35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62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31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41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60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67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32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78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18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90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06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58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03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09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58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00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28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1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32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42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07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06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60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8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55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69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04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85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3170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3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3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42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13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64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6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07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9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0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42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57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76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68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8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69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25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54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30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1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96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25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7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62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37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01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36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82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3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30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72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1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23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40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21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71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07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2068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75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6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3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100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5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47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77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2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04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50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85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96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14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96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8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89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68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cihi.ca/estore/productSeries.htm?pc=PCC360" TargetMode="External"/><Relationship Id="rId13" Type="http://schemas.openxmlformats.org/officeDocument/2006/relationships/hyperlink" Target="http://online.lexi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16/j.parkreldis.2020.05.00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02/mds.2817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nice.org.uk/guidance/ng71/chapter/Recommend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nsalud.gov.co/sites/rid/Lists/BibliotecaDigital/RIDE/VP/DOA/boletin-aseguramiento-i-trimestre-2017.pdf" TargetMode="External"/><Relationship Id="rId14" Type="http://schemas.openxmlformats.org/officeDocument/2006/relationships/hyperlink" Target="http://www.comtecmed.com/biomarker/2014/Uploads/Editor/PDF/ppt/Edward%20Abrahams_Key%20Note%20Lectur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D6170-B433-49DF-941D-A36E19C8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2814</Words>
  <Characters>16041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ULVIYYE</dc:creator>
  <cp:lastModifiedBy>fqara</cp:lastModifiedBy>
  <cp:revision>9</cp:revision>
  <cp:lastPrinted>2020-05-09T08:04:00Z</cp:lastPrinted>
  <dcterms:created xsi:type="dcterms:W3CDTF">2021-03-04T13:19:00Z</dcterms:created>
  <dcterms:modified xsi:type="dcterms:W3CDTF">2021-11-23T07:10:00Z</dcterms:modified>
</cp:coreProperties>
</file>